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600" w:type="pct"/>
        <w:tblInd w:w="-720" w:type="dxa"/>
        <w:tblLayout w:type="fixed"/>
        <w:tblCellMar>
          <w:left w:w="0" w:type="dxa"/>
          <w:right w:w="0" w:type="dxa"/>
        </w:tblCellMar>
        <w:tblLook w:val="0000" w:firstRow="0" w:lastRow="0" w:firstColumn="0" w:lastColumn="0" w:noHBand="0" w:noVBand="0"/>
      </w:tblPr>
      <w:tblGrid>
        <w:gridCol w:w="4540"/>
        <w:gridCol w:w="5620"/>
      </w:tblGrid>
      <w:tr w:rsidR="00362070" w14:paraId="24E5D6DC" w14:textId="77777777">
        <w:trPr>
          <w:cantSplit/>
        </w:trPr>
        <w:tc>
          <w:tcPr>
            <w:tcW w:w="4536" w:type="dxa"/>
            <w:shd w:val="clear" w:color="auto" w:fill="FFFFFF"/>
          </w:tcPr>
          <w:p w14:paraId="079436C5" w14:textId="2D97B4E0" w:rsidR="0050369A" w:rsidRDefault="0050369A" w:rsidP="0050369A">
            <w:pPr>
              <w:autoSpaceDE w:val="0"/>
              <w:jc w:val="center"/>
              <w:rPr>
                <w:rFonts w:cs="Times New Roman"/>
                <w:bCs/>
                <w:szCs w:val="28"/>
                <w:lang w:val="en-US"/>
              </w:rPr>
            </w:pPr>
            <w:r w:rsidRPr="0050369A">
              <w:rPr>
                <w:rFonts w:cs="Times New Roman"/>
                <w:b/>
                <w:bCs/>
                <w:noProof/>
                <w:szCs w:val="26"/>
              </w:rPr>
              <mc:AlternateContent>
                <mc:Choice Requires="wps">
                  <w:drawing>
                    <wp:anchor distT="0" distB="0" distL="114300" distR="114300" simplePos="0" relativeHeight="251657216" behindDoc="0" locked="0" layoutInCell="1" allowOverlap="1" wp14:anchorId="26E5929D" wp14:editId="4C400905">
                      <wp:simplePos x="0" y="0"/>
                      <wp:positionH relativeFrom="column">
                        <wp:posOffset>908685</wp:posOffset>
                      </wp:positionH>
                      <wp:positionV relativeFrom="paragraph">
                        <wp:posOffset>255270</wp:posOffset>
                      </wp:positionV>
                      <wp:extent cx="1072515" cy="635"/>
                      <wp:effectExtent l="7620" t="12700" r="5715" b="571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25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2BA94D" id="_x0000_t32" coordsize="21600,21600" o:spt="32" o:oned="t" path="m,l21600,21600e" filled="f">
                      <v:path arrowok="t" fillok="f" o:connecttype="none"/>
                      <o:lock v:ext="edit" shapetype="t"/>
                    </v:shapetype>
                    <v:shape id="AutoShape 2" o:spid="_x0000_s1026" type="#_x0000_t32" style="position:absolute;margin-left:71.55pt;margin-top:20.1pt;width:84.4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eS1IAIAAD0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U4xUiS&#10;Hkb0fHAqZEapb8+gbQ5epdwZXyA9yVf9ouh3i6QqWyIbHpzfzhpiEx8R3YX4jdWQZD98Vgx8COCH&#10;Xp1q03tI6AI6hZGcbyPhJ4coHCbxYzpLZhhRuJs/zAI+ya+h2lj3iaseeaPA1hkimtaVSkoYvTJJ&#10;SESOL9Z5YiS/Bvi8Um1F1wUFdBINBV7O0lkIsKoTzF96N2uafdkZdCReQ+EbWdy5GXWQLIC1nLDN&#10;aDsiuosNyTvp8aA0oDNaF5H8WMbLzWKzyCZZOt9MsriqJs/bMpvMt8njrHqoyrJKfnpqSZa3gjEu&#10;PburYJPs7wQxPp2L1G6SvbUhukcP/QKy138gHWbrx3kRxl6x885cZw4aDc7je/KP4P0e7Pevfv0L&#10;AAD//wMAUEsDBBQABgAIAAAAIQBOte8u3QAAAAkBAAAPAAAAZHJzL2Rvd25yZXYueG1sTI/BTsMw&#10;EETvSPyDtUhcELWTFNSGOFWFxIEjbSWubrwkgXgdxU4T+vVsT/Q4s0+zM8Vmdp044RBaTxqShQKB&#10;VHnbUq3hsH97XIEI0ZA1nSfU8IsBNuXtTWFy6yf6wNMu1oJDKORGQxNjn0sZqgadCQvfI/Htyw/O&#10;RJZDLe1gJg53nUyVepbOtMQfGtPja4PVz250GjCMT4narl19eD9PD5/p+Xvq91rf383bFxAR5/gP&#10;w6U+V4eSOx39SDaIjvUySxjVsFQpCAayJOVxx4uRgSwLeb2g/AMAAP//AwBQSwECLQAUAAYACAAA&#10;ACEAtoM4kv4AAADhAQAAEwAAAAAAAAAAAAAAAAAAAAAAW0NvbnRlbnRfVHlwZXNdLnhtbFBLAQIt&#10;ABQABgAIAAAAIQA4/SH/1gAAAJQBAAALAAAAAAAAAAAAAAAAAC8BAABfcmVscy8ucmVsc1BLAQIt&#10;ABQABgAIAAAAIQCjjeS1IAIAAD0EAAAOAAAAAAAAAAAAAAAAAC4CAABkcnMvZTJvRG9jLnhtbFBL&#10;AQItABQABgAIAAAAIQBOte8u3QAAAAkBAAAPAAAAAAAAAAAAAAAAAHoEAABkcnMvZG93bnJldi54&#10;bWxQSwUGAAAAAAQABADzAAAAhAUAAAAA&#10;"/>
                  </w:pict>
                </mc:Fallback>
              </mc:AlternateContent>
            </w:r>
            <w:r w:rsidR="009B10F2" w:rsidRPr="0050369A">
              <w:rPr>
                <w:rFonts w:cs="Times New Roman"/>
                <w:b/>
                <w:szCs w:val="26"/>
                <w:lang w:val="en"/>
              </w:rPr>
              <w:t>BỘ CÔNG THƯƠNG</w:t>
            </w:r>
            <w:r w:rsidRPr="0050369A">
              <w:rPr>
                <w:rFonts w:cs="Times New Roman"/>
                <w:b/>
                <w:bCs/>
                <w:szCs w:val="26"/>
              </w:rPr>
              <w:t xml:space="preserve"> </w:t>
            </w:r>
            <w:r w:rsidR="009B10F2" w:rsidRPr="0050369A">
              <w:rPr>
                <w:rFonts w:cs="Times New Roman"/>
                <w:b/>
                <w:bCs/>
                <w:szCs w:val="26"/>
              </w:rPr>
              <w:br/>
            </w:r>
          </w:p>
          <w:p w14:paraId="0CE9D4AD" w14:textId="3E98D0EF" w:rsidR="00362070" w:rsidRPr="0050369A" w:rsidRDefault="0050369A" w:rsidP="0050369A">
            <w:pPr>
              <w:autoSpaceDE w:val="0"/>
              <w:jc w:val="center"/>
              <w:rPr>
                <w:rFonts w:cs="Times New Roman"/>
                <w:b/>
                <w:szCs w:val="26"/>
              </w:rPr>
            </w:pPr>
            <w:proofErr w:type="spellStart"/>
            <w:r w:rsidRPr="00BE75D6">
              <w:rPr>
                <w:rFonts w:cs="Times New Roman"/>
                <w:bCs/>
                <w:szCs w:val="28"/>
                <w:lang w:val="en-US"/>
              </w:rPr>
              <w:t>Số</w:t>
            </w:r>
            <w:proofErr w:type="spellEnd"/>
            <w:r w:rsidRPr="00BE75D6">
              <w:rPr>
                <w:rFonts w:cs="Times New Roman"/>
                <w:bCs/>
                <w:szCs w:val="28"/>
                <w:lang w:val="en-US"/>
              </w:rPr>
              <w:t>:           /BC-</w:t>
            </w:r>
            <w:r>
              <w:rPr>
                <w:rFonts w:cs="Times New Roman"/>
                <w:bCs/>
                <w:szCs w:val="28"/>
                <w:lang w:val="en-US"/>
              </w:rPr>
              <w:t>BCT</w:t>
            </w:r>
          </w:p>
        </w:tc>
        <w:tc>
          <w:tcPr>
            <w:tcW w:w="5616" w:type="dxa"/>
            <w:shd w:val="clear" w:color="auto" w:fill="FFFFFF"/>
          </w:tcPr>
          <w:p w14:paraId="0190A3BA" w14:textId="33C0A639" w:rsidR="00362070" w:rsidRDefault="00341E96">
            <w:pPr>
              <w:autoSpaceDE w:val="0"/>
              <w:jc w:val="center"/>
              <w:rPr>
                <w:rFonts w:cs="Times New Roman"/>
                <w:szCs w:val="28"/>
                <w:lang w:val="en"/>
              </w:rPr>
            </w:pPr>
            <w:r>
              <w:rPr>
                <w:rFonts w:cs="Times New Roman"/>
                <w:b/>
                <w:bCs/>
                <w:noProof/>
                <w:sz w:val="26"/>
                <w:szCs w:val="26"/>
                <w:lang w:val="en"/>
              </w:rPr>
              <mc:AlternateContent>
                <mc:Choice Requires="wps">
                  <w:drawing>
                    <wp:anchor distT="0" distB="0" distL="114300" distR="114300" simplePos="0" relativeHeight="251658240" behindDoc="0" locked="0" layoutInCell="1" allowOverlap="1" wp14:anchorId="67D441A5" wp14:editId="019106DB">
                      <wp:simplePos x="0" y="0"/>
                      <wp:positionH relativeFrom="column">
                        <wp:posOffset>723265</wp:posOffset>
                      </wp:positionH>
                      <wp:positionV relativeFrom="paragraph">
                        <wp:posOffset>430530</wp:posOffset>
                      </wp:positionV>
                      <wp:extent cx="2133600" cy="0"/>
                      <wp:effectExtent l="9525" t="7620" r="9525"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F24A4C" id="AutoShape 3" o:spid="_x0000_s1026" type="#_x0000_t32" style="position:absolute;margin-left:56.95pt;margin-top:33.9pt;width:16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d9yHg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A7jBTp&#10;QaKnvdexMpqE8QzGFRBVqa0NDdKjejXPmn53SOmqI6rlMfjtZCA3CxnJu5RwcQaK7IYvmkEMAfw4&#10;q2Nj+wAJU0DHKMnpJgk/ekTh4zibTGYpKEevvoQU10Rjnf/MdY+CUWLnLRFt5yutFAivbRbLkMOz&#10;84EWKa4JoarSGyFl1F8qNJR4MR1PY4LTUrDgDGHOtrtKWnQgYYPiL/YInvswq/eKRbCOE7a+2J4I&#10;ebahuFQBDxoDOhfrvCI/FuliPV/P81E+nq1HeVrXo6dNlY9mm+zTtJ7UVVVnPwO1LC86wRhXgd11&#10;XbP879bh8nDOi3Zb2NsYkvfocV5A9vofSUdlg5jntdhpdtraq+KwoTH48prCE7i/g33/5le/AAAA&#10;//8DAFBLAwQUAAYACAAAACEAlQVgB90AAAAJAQAADwAAAGRycy9kb3ducmV2LnhtbEyPS0/DMBCE&#10;70j8B2uRuCDqpPSVEKeqkDhw7EPi6sZLEojXUew0ob+erTi0x5n9NDuTrUfbiBN2vnakIJ5EIJAK&#10;Z2oqFRz2788rED5oMrpxhAp+0cM6v7/LdGrcQFs87UIpOIR8qhVUIbSplL6o0Go/cS0S375cZ3Vg&#10;2ZXSdHrgcNvIaRQtpNU18YdKt/hWYfGz660C9P08jjaJLQ8f5+Hpc3r+Htq9Uo8P4+YVRMAxXGG4&#10;1OfqkHOno+vJeNGwjl8SRhUsljyBgdksYeP4b8g8k7cL8j8AAAD//wMAUEsBAi0AFAAGAAgAAAAh&#10;ALaDOJL+AAAA4QEAABMAAAAAAAAAAAAAAAAAAAAAAFtDb250ZW50X1R5cGVzXS54bWxQSwECLQAU&#10;AAYACAAAACEAOP0h/9YAAACUAQAACwAAAAAAAAAAAAAAAAAvAQAAX3JlbHMvLnJlbHNQSwECLQAU&#10;AAYACAAAACEAnd3fch4CAAA7BAAADgAAAAAAAAAAAAAAAAAuAgAAZHJzL2Uyb0RvYy54bWxQSwEC&#10;LQAUAAYACAAAACEAlQVgB90AAAAJAQAADwAAAAAAAAAAAAAAAAB4BAAAZHJzL2Rvd25yZXYueG1s&#10;UEsFBgAAAAAEAAQA8wAAAIIFAAAAAA==&#10;"/>
                  </w:pict>
                </mc:Fallback>
              </mc:AlternateContent>
            </w:r>
            <w:r w:rsidR="009B10F2" w:rsidRPr="00197EE1">
              <w:rPr>
                <w:rFonts w:cs="Times New Roman"/>
                <w:b/>
                <w:bCs/>
                <w:sz w:val="26"/>
                <w:szCs w:val="26"/>
                <w:lang w:val="en"/>
              </w:rPr>
              <w:t>C</w:t>
            </w:r>
            <w:r w:rsidR="009B10F2" w:rsidRPr="00197EE1">
              <w:rPr>
                <w:rFonts w:cs="Times New Roman"/>
                <w:b/>
                <w:bCs/>
                <w:sz w:val="26"/>
                <w:szCs w:val="26"/>
              </w:rPr>
              <w:t>ỘNG H</w:t>
            </w:r>
            <w:r w:rsidR="009B10F2" w:rsidRPr="00197EE1">
              <w:rPr>
                <w:rFonts w:cs="Times New Roman"/>
                <w:b/>
                <w:bCs/>
                <w:sz w:val="26"/>
                <w:szCs w:val="26"/>
                <w:lang w:val="en-US"/>
              </w:rPr>
              <w:t>ÒA XÃ H</w:t>
            </w:r>
            <w:r w:rsidR="009B10F2" w:rsidRPr="00197EE1">
              <w:rPr>
                <w:rFonts w:cs="Times New Roman"/>
                <w:b/>
                <w:bCs/>
                <w:sz w:val="26"/>
                <w:szCs w:val="26"/>
              </w:rPr>
              <w:t>ỘI CHỦ NGHĨA VIỆT NAM</w:t>
            </w:r>
            <w:r w:rsidR="009B10F2">
              <w:rPr>
                <w:rFonts w:cs="Times New Roman"/>
                <w:b/>
                <w:bCs/>
                <w:szCs w:val="28"/>
              </w:rPr>
              <w:br/>
              <w:t>Độc lập - Tự do - Hạnh ph</w:t>
            </w:r>
            <w:proofErr w:type="spellStart"/>
            <w:r w:rsidR="009B10F2">
              <w:rPr>
                <w:rFonts w:cs="Times New Roman"/>
                <w:b/>
                <w:bCs/>
                <w:szCs w:val="28"/>
                <w:lang w:val="en-US"/>
              </w:rPr>
              <w:t>úc</w:t>
            </w:r>
            <w:proofErr w:type="spellEnd"/>
            <w:r w:rsidR="009B10F2">
              <w:rPr>
                <w:rFonts w:cs="Times New Roman"/>
                <w:b/>
                <w:bCs/>
                <w:szCs w:val="28"/>
                <w:lang w:val="en-US"/>
              </w:rPr>
              <w:t xml:space="preserve"> </w:t>
            </w:r>
            <w:r w:rsidR="009B10F2">
              <w:rPr>
                <w:rFonts w:cs="Times New Roman"/>
                <w:b/>
                <w:bCs/>
                <w:szCs w:val="28"/>
                <w:lang w:val="en-US"/>
              </w:rPr>
              <w:br/>
            </w:r>
          </w:p>
        </w:tc>
      </w:tr>
      <w:tr w:rsidR="00362070" w14:paraId="621A5CA7" w14:textId="77777777">
        <w:trPr>
          <w:cantSplit/>
        </w:trPr>
        <w:tc>
          <w:tcPr>
            <w:tcW w:w="4536" w:type="dxa"/>
            <w:shd w:val="clear" w:color="auto" w:fill="FFFFFF"/>
          </w:tcPr>
          <w:p w14:paraId="207089EB" w14:textId="5C05E427" w:rsidR="00362070" w:rsidRPr="00BE75D6" w:rsidRDefault="00362070">
            <w:pPr>
              <w:autoSpaceDE w:val="0"/>
              <w:snapToGrid w:val="0"/>
              <w:jc w:val="center"/>
              <w:rPr>
                <w:rFonts w:cs="Times New Roman"/>
                <w:bCs/>
                <w:szCs w:val="28"/>
                <w:lang w:val="en-US"/>
              </w:rPr>
            </w:pPr>
          </w:p>
        </w:tc>
        <w:tc>
          <w:tcPr>
            <w:tcW w:w="5616" w:type="dxa"/>
            <w:shd w:val="clear" w:color="auto" w:fill="FFFFFF"/>
          </w:tcPr>
          <w:p w14:paraId="1867D31A" w14:textId="7D1F7F15" w:rsidR="00362070" w:rsidRDefault="009B10F2">
            <w:pPr>
              <w:autoSpaceDE w:val="0"/>
              <w:jc w:val="center"/>
              <w:rPr>
                <w:rFonts w:cs="Times New Roman"/>
                <w:b/>
                <w:bCs/>
                <w:szCs w:val="28"/>
                <w:lang w:val="en"/>
              </w:rPr>
            </w:pPr>
            <w:proofErr w:type="spellStart"/>
            <w:r>
              <w:rPr>
                <w:rFonts w:cs="Times New Roman"/>
                <w:i/>
                <w:iCs/>
                <w:szCs w:val="28"/>
                <w:lang w:val="en"/>
              </w:rPr>
              <w:t>Hà</w:t>
            </w:r>
            <w:proofErr w:type="spellEnd"/>
            <w:r>
              <w:rPr>
                <w:rFonts w:cs="Times New Roman"/>
                <w:i/>
                <w:iCs/>
                <w:szCs w:val="28"/>
                <w:lang w:val="en"/>
              </w:rPr>
              <w:t xml:space="preserve"> </w:t>
            </w:r>
            <w:proofErr w:type="spellStart"/>
            <w:r>
              <w:rPr>
                <w:rFonts w:cs="Times New Roman"/>
                <w:i/>
                <w:iCs/>
                <w:szCs w:val="28"/>
                <w:lang w:val="en"/>
              </w:rPr>
              <w:t>Nội</w:t>
            </w:r>
            <w:proofErr w:type="spellEnd"/>
            <w:r>
              <w:rPr>
                <w:rFonts w:cs="Times New Roman"/>
                <w:i/>
                <w:iCs/>
                <w:szCs w:val="28"/>
                <w:lang w:val="en"/>
              </w:rPr>
              <w:t xml:space="preserve">, </w:t>
            </w:r>
            <w:proofErr w:type="spellStart"/>
            <w:r>
              <w:rPr>
                <w:rFonts w:cs="Times New Roman"/>
                <w:i/>
                <w:iCs/>
                <w:szCs w:val="28"/>
                <w:lang w:val="en"/>
              </w:rPr>
              <w:t>ngày</w:t>
            </w:r>
            <w:proofErr w:type="spellEnd"/>
            <w:r>
              <w:rPr>
                <w:rFonts w:cs="Times New Roman"/>
                <w:i/>
                <w:iCs/>
                <w:szCs w:val="28"/>
                <w:lang w:val="en"/>
              </w:rPr>
              <w:t xml:space="preserve">    </w:t>
            </w:r>
            <w:proofErr w:type="spellStart"/>
            <w:r>
              <w:rPr>
                <w:rFonts w:cs="Times New Roman"/>
                <w:i/>
                <w:iCs/>
                <w:szCs w:val="28"/>
                <w:lang w:val="en"/>
              </w:rPr>
              <w:t>tháng</w:t>
            </w:r>
            <w:proofErr w:type="spellEnd"/>
            <w:r>
              <w:rPr>
                <w:rFonts w:cs="Times New Roman"/>
                <w:i/>
                <w:iCs/>
                <w:szCs w:val="28"/>
                <w:lang w:val="en"/>
              </w:rPr>
              <w:t xml:space="preserve"> </w:t>
            </w:r>
            <w:r w:rsidR="00A467E6">
              <w:rPr>
                <w:rFonts w:cs="Times New Roman"/>
                <w:i/>
                <w:iCs/>
                <w:szCs w:val="28"/>
              </w:rPr>
              <w:t xml:space="preserve">   </w:t>
            </w:r>
            <w:r>
              <w:rPr>
                <w:rFonts w:cs="Times New Roman"/>
                <w:i/>
                <w:iCs/>
                <w:szCs w:val="28"/>
                <w:lang w:val="en"/>
              </w:rPr>
              <w:t xml:space="preserve"> </w:t>
            </w:r>
            <w:proofErr w:type="spellStart"/>
            <w:r>
              <w:rPr>
                <w:rFonts w:cs="Times New Roman"/>
                <w:i/>
                <w:iCs/>
                <w:szCs w:val="28"/>
                <w:lang w:val="en"/>
              </w:rPr>
              <w:t>năm</w:t>
            </w:r>
            <w:proofErr w:type="spellEnd"/>
            <w:r>
              <w:rPr>
                <w:rFonts w:cs="Times New Roman"/>
                <w:i/>
                <w:iCs/>
                <w:szCs w:val="28"/>
                <w:lang w:val="en"/>
              </w:rPr>
              <w:t xml:space="preserve"> 2026</w:t>
            </w:r>
          </w:p>
        </w:tc>
      </w:tr>
    </w:tbl>
    <w:p w14:paraId="286170D0" w14:textId="72B5E90A" w:rsidR="00362070" w:rsidRDefault="0051725E">
      <w:pPr>
        <w:jc w:val="center"/>
      </w:pPr>
      <w:r>
        <w:rPr>
          <w:noProof/>
        </w:rPr>
        <mc:AlternateContent>
          <mc:Choice Requires="wps">
            <w:drawing>
              <wp:anchor distT="0" distB="0" distL="114300" distR="114300" simplePos="0" relativeHeight="251659264" behindDoc="0" locked="0" layoutInCell="1" allowOverlap="1" wp14:anchorId="47BA084A" wp14:editId="01921AD8">
                <wp:simplePos x="0" y="0"/>
                <wp:positionH relativeFrom="column">
                  <wp:posOffset>-918210</wp:posOffset>
                </wp:positionH>
                <wp:positionV relativeFrom="paragraph">
                  <wp:posOffset>38735</wp:posOffset>
                </wp:positionV>
                <wp:extent cx="1095375" cy="2857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095375" cy="285750"/>
                        </a:xfrm>
                        <a:prstGeom prst="rect">
                          <a:avLst/>
                        </a:prstGeom>
                        <a:solidFill>
                          <a:schemeClr val="bg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txbx>
                        <w:txbxContent>
                          <w:p w14:paraId="3B13CC51" w14:textId="43D7C15C" w:rsidR="0051725E" w:rsidRPr="0051725E" w:rsidRDefault="0051725E" w:rsidP="0051725E">
                            <w:pPr>
                              <w:jc w:val="center"/>
                              <w:rPr>
                                <w:color w:val="000000" w:themeColor="text1"/>
                                <w:lang w:val="en-US"/>
                              </w:rPr>
                            </w:pPr>
                            <w:r w:rsidRPr="0051725E">
                              <w:rPr>
                                <w:color w:val="000000" w:themeColor="text1"/>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BA084A" id="Rectangle 3" o:spid="_x0000_s1026" style="position:absolute;left:0;text-align:left;margin-left:-72.3pt;margin-top:3.05pt;width:86.2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v19mwIAAKsFAAAOAAAAZHJzL2Uyb0RvYy54bWysVN9PGzEMfp+0/yHK+7i7QgdUXFEFYpqE&#10;GAImntNc0ouWi7Mk7V3318/J/ShjTJOm9SG1E/uz/Z3ti8uu0WQnnFdgSloc5ZQIw6FSZlPSr083&#10;H84o8YGZimkwoqR74enl8v27i9YuxAxq0JVwBEGMX7S2pHUIdpFlnteiYf4IrDD4KME1LKDqNlnl&#10;WIvojc5mef4xa8FV1gEX3uPtdf9IlwlfSsHDFym9CESXFHML6XTpXMczW16wxcYxWys+pMH+IYuG&#10;KYNBJ6hrFhjZOvUbVKO4Aw8yHHFoMpBScZFqwGqK/FU1jzWzItWC5Hg70eT/Hyy/2907oqqSHlNi&#10;WIOf6AFJY2ajBTmO9LTWL9Dq0d67QfMoxlo76Zr4j1WQLlG6nygVXSAcL4v8fH58OqeE49vsbH46&#10;T5xnB2/rfPgkoCFRKKnD6IlJtrv1ASOi6WgSg3nQqrpRWicltom40o7sGH7g9aaIGaPHL1ba/M0x&#10;dG84Ikz0zCIBfclJCnstIp42D0Iic1jkLCWcevaQTPWt6K9rVok+v3mOvzHDMfWUbwKLqBIrm3AH&#10;gNGyB4m4fZGDbXQTqdUnx/xPCfWOk3WKCCZMjo0y4N5y1mGK2tuPxPR0RGZCt+4QP4prqPbYVg76&#10;efOW3yj8urfMh3vmcMBwFHFphC94SA1tSWGQKKnB/XjrPtpj3+MrJS0ObEn99y1zghL92eBEnBcn&#10;J3HCk3IyP52h4l6+rF++mG1zBdgyBa4ny5MY7YMeRemgecbdsopR8YkZjrFLyoMblavQLxLcTlys&#10;VskMp9qycGseLY/gkeDYvU/dM3N2aPGAw3EH43CzxatO722jp4HVNoBUaQwOvA7U40ZIvTNsr7hy&#10;XurJ6rBjlz8BAAD//wMAUEsDBBQABgAIAAAAIQC1rv3c4AAAAAgBAAAPAAAAZHJzL2Rvd25yZXYu&#10;eG1sTI/BTsMwEETvSPyDtUjcWsdVCBCyqQAJcQCktgFxdeMliRqvQ+y2ga/HnOC4mqeZt8Vysr04&#10;0Og7xwhqnoAgrp3puEF4rR5mVyB80Gx075gQvsjDsjw9KXRu3JHXdNiERsQS9rlGaEMYcil93ZLV&#10;fu4G4ph9uNHqEM+xkWbUx1hue7lIkkxa3XFcaPVA9y3Vu83eIoRV9ZnuXJK9Pd2tHqvnd/O9Di+I&#10;52fT7Q2IQFP4g+FXP6pDGZ22bs/Gix5hptI0iyxCpkBEYHF5DWKLcKEUyLKQ/x8ofwAAAP//AwBQ&#10;SwECLQAUAAYACAAAACEAtoM4kv4AAADhAQAAEwAAAAAAAAAAAAAAAAAAAAAAW0NvbnRlbnRfVHlw&#10;ZXNdLnhtbFBLAQItABQABgAIAAAAIQA4/SH/1gAAAJQBAAALAAAAAAAAAAAAAAAAAC8BAABfcmVs&#10;cy8ucmVsc1BLAQItABQABgAIAAAAIQCt9v19mwIAAKsFAAAOAAAAAAAAAAAAAAAAAC4CAABkcnMv&#10;ZTJvRG9jLnhtbFBLAQItABQABgAIAAAAIQC1rv3c4AAAAAgBAAAPAAAAAAAAAAAAAAAAAPUEAABk&#10;cnMvZG93bnJldi54bWxQSwUGAAAAAAQABADzAAAAAgYAAAAA&#10;" fillcolor="white [3212]" strokecolor="black [3213]" strokeweight=".5pt">
                <v:textbox>
                  <w:txbxContent>
                    <w:p w14:paraId="3B13CC51" w14:textId="43D7C15C" w:rsidR="0051725E" w:rsidRPr="0051725E" w:rsidRDefault="0051725E" w:rsidP="0051725E">
                      <w:pPr>
                        <w:jc w:val="center"/>
                        <w:rPr>
                          <w:color w:val="000000" w:themeColor="text1"/>
                          <w:lang w:val="en-US"/>
                        </w:rPr>
                      </w:pPr>
                      <w:r w:rsidRPr="0051725E">
                        <w:rPr>
                          <w:color w:val="000000" w:themeColor="text1"/>
                          <w:lang w:val="en-US"/>
                        </w:rPr>
                        <w:t>DỰ THẢO</w:t>
                      </w:r>
                    </w:p>
                  </w:txbxContent>
                </v:textbox>
              </v:rect>
            </w:pict>
          </mc:Fallback>
        </mc:AlternateContent>
      </w:r>
    </w:p>
    <w:p w14:paraId="3D319A34" w14:textId="77777777" w:rsidR="00362070" w:rsidRDefault="009B10F2">
      <w:pPr>
        <w:jc w:val="center"/>
      </w:pPr>
      <w:r>
        <w:rPr>
          <w:b/>
          <w:bCs/>
        </w:rPr>
        <w:t>BÁO CÁO</w:t>
      </w:r>
    </w:p>
    <w:p w14:paraId="1E56EB97" w14:textId="0B6BB335" w:rsidR="00362070" w:rsidRDefault="009B10F2" w:rsidP="00183E2E">
      <w:pPr>
        <w:jc w:val="center"/>
      </w:pPr>
      <w:r>
        <w:rPr>
          <w:b/>
          <w:bCs/>
        </w:rPr>
        <w:t>Tổng kết việc thi hành Nghị định số 55/2024/NĐ-CP ngày 16 tháng 5 năm 2024</w:t>
      </w:r>
      <w:r w:rsidR="00183E2E">
        <w:rPr>
          <w:lang w:val="en-US"/>
        </w:rPr>
        <w:t xml:space="preserve"> </w:t>
      </w:r>
      <w:r>
        <w:rPr>
          <w:b/>
          <w:bCs/>
        </w:rPr>
        <w:t>của Chính phủ quy định chi tiết một số điều</w:t>
      </w:r>
    </w:p>
    <w:p w14:paraId="088D8503" w14:textId="7D22DD45" w:rsidR="00362070" w:rsidRDefault="00BE75D6">
      <w:pPr>
        <w:spacing w:after="120"/>
        <w:jc w:val="center"/>
      </w:pPr>
      <w:r>
        <w:rPr>
          <w:b/>
          <w:bCs/>
        </w:rPr>
        <w:t>của Luật Bảo vệ quyền lợi người tiêu dùng</w:t>
      </w:r>
    </w:p>
    <w:p w14:paraId="383475D8" w14:textId="7F681489" w:rsidR="00362070" w:rsidRPr="005915A7" w:rsidRDefault="004866EF" w:rsidP="005915A7">
      <w:pPr>
        <w:spacing w:before="120" w:after="120"/>
        <w:ind w:firstLine="720"/>
        <w:jc w:val="both"/>
        <w:rPr>
          <w:rFonts w:cs="Times New Roman"/>
          <w:szCs w:val="28"/>
        </w:rPr>
      </w:pPr>
      <w:r w:rsidRPr="005915A7">
        <w:rPr>
          <w:rFonts w:cs="Times New Roman"/>
          <w:szCs w:val="28"/>
          <w:lang w:val="en"/>
        </w:rPr>
        <w:t>Th</w:t>
      </w:r>
      <w:r w:rsidRPr="005915A7">
        <w:rPr>
          <w:rFonts w:cs="Times New Roman"/>
          <w:szCs w:val="28"/>
        </w:rPr>
        <w:t>ực hiện quy định của Luật Ban h</w:t>
      </w:r>
      <w:proofErr w:type="spellStart"/>
      <w:r w:rsidRPr="005915A7">
        <w:rPr>
          <w:rFonts w:cs="Times New Roman"/>
          <w:szCs w:val="28"/>
          <w:lang w:val="en-US"/>
        </w:rPr>
        <w:t>ành</w:t>
      </w:r>
      <w:proofErr w:type="spellEnd"/>
      <w:r w:rsidRPr="005915A7">
        <w:rPr>
          <w:rFonts w:cs="Times New Roman"/>
          <w:szCs w:val="28"/>
          <w:lang w:val="en-US"/>
        </w:rPr>
        <w:t xml:space="preserve"> </w:t>
      </w:r>
      <w:proofErr w:type="spellStart"/>
      <w:r w:rsidRPr="005915A7">
        <w:rPr>
          <w:rFonts w:cs="Times New Roman"/>
          <w:szCs w:val="28"/>
          <w:lang w:val="en-US"/>
        </w:rPr>
        <w:t>văn</w:t>
      </w:r>
      <w:proofErr w:type="spellEnd"/>
      <w:r w:rsidRPr="005915A7">
        <w:rPr>
          <w:rFonts w:cs="Times New Roman"/>
          <w:szCs w:val="28"/>
          <w:lang w:val="en-US"/>
        </w:rPr>
        <w:t xml:space="preserve"> b</w:t>
      </w:r>
      <w:r w:rsidRPr="005915A7">
        <w:rPr>
          <w:rFonts w:cs="Times New Roman"/>
          <w:szCs w:val="28"/>
        </w:rPr>
        <w:t>ản quy phạm ph</w:t>
      </w:r>
      <w:proofErr w:type="spellStart"/>
      <w:r w:rsidRPr="005915A7">
        <w:rPr>
          <w:rFonts w:cs="Times New Roman"/>
          <w:szCs w:val="28"/>
          <w:lang w:val="en-US"/>
        </w:rPr>
        <w:t>áp</w:t>
      </w:r>
      <w:proofErr w:type="spellEnd"/>
      <w:r w:rsidRPr="005915A7">
        <w:rPr>
          <w:rFonts w:cs="Times New Roman"/>
          <w:szCs w:val="28"/>
          <w:lang w:val="en-US"/>
        </w:rPr>
        <w:t xml:space="preserve"> </w:t>
      </w:r>
      <w:proofErr w:type="spellStart"/>
      <w:r w:rsidRPr="005915A7">
        <w:rPr>
          <w:rFonts w:cs="Times New Roman"/>
          <w:szCs w:val="28"/>
          <w:lang w:val="en-US"/>
        </w:rPr>
        <w:t>lu</w:t>
      </w:r>
      <w:proofErr w:type="spellEnd"/>
      <w:r w:rsidRPr="005915A7">
        <w:rPr>
          <w:rFonts w:cs="Times New Roman"/>
          <w:szCs w:val="28"/>
        </w:rPr>
        <w:t>ật</w:t>
      </w:r>
      <w:r w:rsidRPr="005915A7">
        <w:rPr>
          <w:rFonts w:cs="Times New Roman"/>
          <w:szCs w:val="28"/>
          <w:lang w:val="en-US"/>
        </w:rPr>
        <w:t xml:space="preserve"> </w:t>
      </w:r>
      <w:proofErr w:type="spellStart"/>
      <w:r w:rsidRPr="005915A7">
        <w:rPr>
          <w:rFonts w:cs="Times New Roman"/>
          <w:szCs w:val="28"/>
          <w:lang w:val="en-US"/>
        </w:rPr>
        <w:t>năm</w:t>
      </w:r>
      <w:proofErr w:type="spellEnd"/>
      <w:r w:rsidRPr="005915A7">
        <w:rPr>
          <w:rFonts w:cs="Times New Roman"/>
          <w:szCs w:val="28"/>
          <w:lang w:val="en-US"/>
        </w:rPr>
        <w:t xml:space="preserve"> 2025; </w:t>
      </w:r>
      <w:proofErr w:type="spellStart"/>
      <w:r w:rsidRPr="005915A7">
        <w:rPr>
          <w:rFonts w:cs="Times New Roman"/>
          <w:szCs w:val="28"/>
          <w:lang w:val="en-US"/>
        </w:rPr>
        <w:t>Nghị</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78/2025/NĐ-CP </w:t>
      </w:r>
      <w:proofErr w:type="spellStart"/>
      <w:r w:rsidRPr="005915A7">
        <w:rPr>
          <w:rFonts w:cs="Times New Roman"/>
          <w:szCs w:val="28"/>
          <w:lang w:val="en-US"/>
        </w:rPr>
        <w:t>ngày</w:t>
      </w:r>
      <w:proofErr w:type="spellEnd"/>
      <w:r w:rsidRPr="005915A7">
        <w:rPr>
          <w:rFonts w:cs="Times New Roman"/>
          <w:szCs w:val="28"/>
          <w:lang w:val="en-US"/>
        </w:rPr>
        <w:t xml:space="preserve"> 01 </w:t>
      </w:r>
      <w:proofErr w:type="spellStart"/>
      <w:r w:rsidRPr="005915A7">
        <w:rPr>
          <w:rFonts w:cs="Times New Roman"/>
          <w:szCs w:val="28"/>
          <w:lang w:val="en-US"/>
        </w:rPr>
        <w:t>tháng</w:t>
      </w:r>
      <w:proofErr w:type="spellEnd"/>
      <w:r w:rsidRPr="005915A7">
        <w:rPr>
          <w:rFonts w:cs="Times New Roman"/>
          <w:szCs w:val="28"/>
          <w:lang w:val="en-US"/>
        </w:rPr>
        <w:t xml:space="preserve"> 4 </w:t>
      </w:r>
      <w:proofErr w:type="spellStart"/>
      <w:r w:rsidRPr="005915A7">
        <w:rPr>
          <w:rFonts w:cs="Times New Roman"/>
          <w:szCs w:val="28"/>
          <w:lang w:val="en-US"/>
        </w:rPr>
        <w:t>năm</w:t>
      </w:r>
      <w:proofErr w:type="spellEnd"/>
      <w:r w:rsidRPr="005915A7">
        <w:rPr>
          <w:rFonts w:cs="Times New Roman"/>
          <w:szCs w:val="28"/>
          <w:lang w:val="en-US"/>
        </w:rPr>
        <w:t xml:space="preserve"> 2025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w:t>
      </w:r>
      <w:proofErr w:type="spellStart"/>
      <w:r w:rsidRPr="005915A7">
        <w:rPr>
          <w:rFonts w:cs="Times New Roman"/>
          <w:szCs w:val="28"/>
          <w:lang w:val="en-US"/>
        </w:rPr>
        <w:t>quy</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chi </w:t>
      </w:r>
      <w:proofErr w:type="spellStart"/>
      <w:r w:rsidRPr="005915A7">
        <w:rPr>
          <w:rFonts w:cs="Times New Roman"/>
          <w:szCs w:val="28"/>
          <w:lang w:val="en-US"/>
        </w:rPr>
        <w:t>tiết</w:t>
      </w:r>
      <w:proofErr w:type="spellEnd"/>
      <w:r w:rsidRPr="005915A7">
        <w:rPr>
          <w:rFonts w:cs="Times New Roman"/>
          <w:szCs w:val="28"/>
          <w:lang w:val="en-US"/>
        </w:rPr>
        <w:t xml:space="preserve"> </w:t>
      </w:r>
      <w:proofErr w:type="spellStart"/>
      <w:r w:rsidRPr="005915A7">
        <w:rPr>
          <w:rFonts w:cs="Times New Roman"/>
          <w:szCs w:val="28"/>
          <w:lang w:val="en-US"/>
        </w:rPr>
        <w:t>một</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w:t>
      </w:r>
      <w:proofErr w:type="spellStart"/>
      <w:r w:rsidRPr="005915A7">
        <w:rPr>
          <w:rFonts w:cs="Times New Roman"/>
          <w:szCs w:val="28"/>
          <w:lang w:val="en-US"/>
        </w:rPr>
        <w:t>điều</w:t>
      </w:r>
      <w:proofErr w:type="spellEnd"/>
      <w:r w:rsidRPr="005915A7">
        <w:rPr>
          <w:rFonts w:cs="Times New Roman"/>
          <w:szCs w:val="28"/>
          <w:lang w:val="en-US"/>
        </w:rPr>
        <w:t xml:space="preserve"> </w:t>
      </w:r>
      <w:proofErr w:type="spellStart"/>
      <w:r w:rsidRPr="005915A7">
        <w:rPr>
          <w:rFonts w:cs="Times New Roman"/>
          <w:szCs w:val="28"/>
          <w:lang w:val="en-US"/>
        </w:rPr>
        <w:t>và</w:t>
      </w:r>
      <w:proofErr w:type="spellEnd"/>
      <w:r w:rsidRPr="005915A7">
        <w:rPr>
          <w:rFonts w:cs="Times New Roman"/>
          <w:szCs w:val="28"/>
          <w:lang w:val="en-US"/>
        </w:rPr>
        <w:t xml:space="preserve"> </w:t>
      </w:r>
      <w:proofErr w:type="spellStart"/>
      <w:r w:rsidRPr="005915A7">
        <w:rPr>
          <w:rFonts w:cs="Times New Roman"/>
          <w:szCs w:val="28"/>
          <w:lang w:val="en-US"/>
        </w:rPr>
        <w:t>biện</w:t>
      </w:r>
      <w:proofErr w:type="spellEnd"/>
      <w:r w:rsidRPr="005915A7">
        <w:rPr>
          <w:rFonts w:cs="Times New Roman"/>
          <w:szCs w:val="28"/>
          <w:lang w:val="en-US"/>
        </w:rPr>
        <w:t xml:space="preserve"> </w:t>
      </w:r>
      <w:proofErr w:type="spellStart"/>
      <w:r w:rsidRPr="005915A7">
        <w:rPr>
          <w:rFonts w:cs="Times New Roman"/>
          <w:szCs w:val="28"/>
          <w:lang w:val="en-US"/>
        </w:rPr>
        <w:t>pháp</w:t>
      </w:r>
      <w:proofErr w:type="spellEnd"/>
      <w:r w:rsidRPr="005915A7">
        <w:rPr>
          <w:rFonts w:cs="Times New Roman"/>
          <w:szCs w:val="28"/>
          <w:lang w:val="en-US"/>
        </w:rPr>
        <w:t xml:space="preserve"> </w:t>
      </w:r>
      <w:proofErr w:type="spellStart"/>
      <w:r w:rsidRPr="005915A7">
        <w:rPr>
          <w:rFonts w:cs="Times New Roman"/>
          <w:szCs w:val="28"/>
          <w:lang w:val="en-US"/>
        </w:rPr>
        <w:t>để</w:t>
      </w:r>
      <w:proofErr w:type="spellEnd"/>
      <w:r w:rsidRPr="005915A7">
        <w:rPr>
          <w:rFonts w:cs="Times New Roman"/>
          <w:szCs w:val="28"/>
          <w:lang w:val="en-US"/>
        </w:rPr>
        <w:t xml:space="preserve"> </w:t>
      </w:r>
      <w:proofErr w:type="spellStart"/>
      <w:r w:rsidRPr="005915A7">
        <w:rPr>
          <w:rFonts w:cs="Times New Roman"/>
          <w:szCs w:val="28"/>
          <w:lang w:val="en-US"/>
        </w:rPr>
        <w:t>tổ</w:t>
      </w:r>
      <w:proofErr w:type="spellEnd"/>
      <w:r w:rsidRPr="005915A7">
        <w:rPr>
          <w:rFonts w:cs="Times New Roman"/>
          <w:szCs w:val="28"/>
          <w:lang w:val="en-US"/>
        </w:rPr>
        <w:t xml:space="preserve"> </w:t>
      </w:r>
      <w:proofErr w:type="spellStart"/>
      <w:r w:rsidRPr="005915A7">
        <w:rPr>
          <w:rFonts w:cs="Times New Roman"/>
          <w:szCs w:val="28"/>
          <w:lang w:val="en-US"/>
        </w:rPr>
        <w:t>chức</w:t>
      </w:r>
      <w:proofErr w:type="spellEnd"/>
      <w:r w:rsidRPr="005915A7">
        <w:rPr>
          <w:rFonts w:cs="Times New Roman"/>
          <w:szCs w:val="28"/>
          <w:lang w:val="en-US"/>
        </w:rPr>
        <w:t xml:space="preserve">, </w:t>
      </w:r>
      <w:proofErr w:type="spellStart"/>
      <w:r w:rsidRPr="005915A7">
        <w:rPr>
          <w:rFonts w:cs="Times New Roman"/>
          <w:szCs w:val="28"/>
          <w:lang w:val="en-US"/>
        </w:rPr>
        <w:t>hướng</w:t>
      </w:r>
      <w:proofErr w:type="spellEnd"/>
      <w:r w:rsidRPr="005915A7">
        <w:rPr>
          <w:rFonts w:cs="Times New Roman"/>
          <w:szCs w:val="28"/>
          <w:lang w:val="en-US"/>
        </w:rPr>
        <w:t xml:space="preserve"> </w:t>
      </w:r>
      <w:proofErr w:type="spellStart"/>
      <w:r w:rsidRPr="005915A7">
        <w:rPr>
          <w:rFonts w:cs="Times New Roman"/>
          <w:szCs w:val="28"/>
          <w:lang w:val="en-US"/>
        </w:rPr>
        <w:t>dẫn</w:t>
      </w:r>
      <w:proofErr w:type="spellEnd"/>
      <w:r w:rsidRPr="005915A7">
        <w:rPr>
          <w:rFonts w:cs="Times New Roman"/>
          <w:szCs w:val="28"/>
          <w:lang w:val="en-US"/>
        </w:rPr>
        <w:t xml:space="preserve"> </w:t>
      </w:r>
      <w:proofErr w:type="spellStart"/>
      <w:r w:rsidRPr="005915A7">
        <w:rPr>
          <w:rFonts w:cs="Times New Roman"/>
          <w:szCs w:val="28"/>
          <w:lang w:val="en-US"/>
        </w:rPr>
        <w:t>thi</w:t>
      </w:r>
      <w:proofErr w:type="spellEnd"/>
      <w:r w:rsidRPr="005915A7">
        <w:rPr>
          <w:rFonts w:cs="Times New Roman"/>
          <w:szCs w:val="28"/>
          <w:lang w:val="en-US"/>
        </w:rPr>
        <w:t xml:space="preserve"> </w:t>
      </w:r>
      <w:proofErr w:type="spellStart"/>
      <w:r w:rsidRPr="005915A7">
        <w:rPr>
          <w:rFonts w:cs="Times New Roman"/>
          <w:szCs w:val="28"/>
          <w:lang w:val="en-US"/>
        </w:rPr>
        <w:t>hành</w:t>
      </w:r>
      <w:proofErr w:type="spellEnd"/>
      <w:r w:rsidRPr="005915A7">
        <w:rPr>
          <w:rFonts w:cs="Times New Roman"/>
          <w:szCs w:val="28"/>
          <w:lang w:val="en-US"/>
        </w:rPr>
        <w:t xml:space="preserve"> </w:t>
      </w:r>
      <w:proofErr w:type="spellStart"/>
      <w:r w:rsidRPr="005915A7">
        <w:rPr>
          <w:rFonts w:cs="Times New Roman"/>
          <w:szCs w:val="28"/>
          <w:lang w:val="en-US"/>
        </w:rPr>
        <w:t>Luật</w:t>
      </w:r>
      <w:proofErr w:type="spellEnd"/>
      <w:r w:rsidRPr="005915A7">
        <w:rPr>
          <w:rFonts w:cs="Times New Roman"/>
          <w:szCs w:val="28"/>
          <w:lang w:val="en-US"/>
        </w:rPr>
        <w:t xml:space="preserve"> Ban </w:t>
      </w:r>
      <w:proofErr w:type="spellStart"/>
      <w:r w:rsidRPr="005915A7">
        <w:rPr>
          <w:rFonts w:cs="Times New Roman"/>
          <w:szCs w:val="28"/>
          <w:lang w:val="en-US"/>
        </w:rPr>
        <w:t>hành</w:t>
      </w:r>
      <w:proofErr w:type="spellEnd"/>
      <w:r w:rsidRPr="005915A7">
        <w:rPr>
          <w:rFonts w:cs="Times New Roman"/>
          <w:szCs w:val="28"/>
          <w:lang w:val="en-US"/>
        </w:rPr>
        <w:t xml:space="preserve"> </w:t>
      </w:r>
      <w:proofErr w:type="spellStart"/>
      <w:r w:rsidRPr="005915A7">
        <w:rPr>
          <w:rFonts w:cs="Times New Roman"/>
          <w:szCs w:val="28"/>
          <w:lang w:val="en-US"/>
        </w:rPr>
        <w:t>văn</w:t>
      </w:r>
      <w:proofErr w:type="spellEnd"/>
      <w:r w:rsidRPr="005915A7">
        <w:rPr>
          <w:rFonts w:cs="Times New Roman"/>
          <w:szCs w:val="28"/>
          <w:lang w:val="en-US"/>
        </w:rPr>
        <w:t xml:space="preserve"> </w:t>
      </w:r>
      <w:proofErr w:type="spellStart"/>
      <w:r w:rsidRPr="005915A7">
        <w:rPr>
          <w:rFonts w:cs="Times New Roman"/>
          <w:szCs w:val="28"/>
          <w:lang w:val="en-US"/>
        </w:rPr>
        <w:t>bản</w:t>
      </w:r>
      <w:proofErr w:type="spellEnd"/>
      <w:r w:rsidRPr="005915A7">
        <w:rPr>
          <w:rFonts w:cs="Times New Roman"/>
          <w:szCs w:val="28"/>
          <w:lang w:val="en-US"/>
        </w:rPr>
        <w:t xml:space="preserve"> </w:t>
      </w:r>
      <w:proofErr w:type="spellStart"/>
      <w:r w:rsidRPr="005915A7">
        <w:rPr>
          <w:rFonts w:cs="Times New Roman"/>
          <w:szCs w:val="28"/>
          <w:lang w:val="en-US"/>
        </w:rPr>
        <w:t>quy</w:t>
      </w:r>
      <w:proofErr w:type="spellEnd"/>
      <w:r w:rsidRPr="005915A7">
        <w:rPr>
          <w:rFonts w:cs="Times New Roman"/>
          <w:szCs w:val="28"/>
          <w:lang w:val="en-US"/>
        </w:rPr>
        <w:t xml:space="preserve"> </w:t>
      </w:r>
      <w:proofErr w:type="spellStart"/>
      <w:r w:rsidRPr="005915A7">
        <w:rPr>
          <w:rFonts w:cs="Times New Roman"/>
          <w:szCs w:val="28"/>
          <w:lang w:val="en-US"/>
        </w:rPr>
        <w:t>phạm</w:t>
      </w:r>
      <w:proofErr w:type="spellEnd"/>
      <w:r w:rsidRPr="005915A7">
        <w:rPr>
          <w:rFonts w:cs="Times New Roman"/>
          <w:szCs w:val="28"/>
          <w:lang w:val="en-US"/>
        </w:rPr>
        <w:t xml:space="preserve"> </w:t>
      </w:r>
      <w:proofErr w:type="spellStart"/>
      <w:r w:rsidRPr="005915A7">
        <w:rPr>
          <w:rFonts w:cs="Times New Roman"/>
          <w:szCs w:val="28"/>
          <w:lang w:val="en-US"/>
        </w:rPr>
        <w:t>pháp</w:t>
      </w:r>
      <w:proofErr w:type="spellEnd"/>
      <w:r w:rsidRPr="005915A7">
        <w:rPr>
          <w:rFonts w:cs="Times New Roman"/>
          <w:szCs w:val="28"/>
          <w:lang w:val="en-US"/>
        </w:rPr>
        <w:t xml:space="preserve"> </w:t>
      </w:r>
      <w:proofErr w:type="spellStart"/>
      <w:r w:rsidRPr="005915A7">
        <w:rPr>
          <w:rFonts w:cs="Times New Roman"/>
          <w:szCs w:val="28"/>
          <w:lang w:val="en-US"/>
        </w:rPr>
        <w:t>luật</w:t>
      </w:r>
      <w:proofErr w:type="spellEnd"/>
      <w:r w:rsidRPr="005915A7">
        <w:rPr>
          <w:rFonts w:cs="Times New Roman"/>
          <w:szCs w:val="28"/>
          <w:lang w:val="en-US"/>
        </w:rPr>
        <w:t xml:space="preserve">; </w:t>
      </w:r>
      <w:proofErr w:type="spellStart"/>
      <w:r w:rsidRPr="005915A7">
        <w:rPr>
          <w:rFonts w:cs="Times New Roman"/>
          <w:szCs w:val="28"/>
          <w:lang w:val="en-US"/>
        </w:rPr>
        <w:t>Nghị</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187/2025/NĐ-CP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w:t>
      </w:r>
      <w:proofErr w:type="spellStart"/>
      <w:r w:rsidRPr="005915A7">
        <w:rPr>
          <w:rFonts w:cs="Times New Roman"/>
          <w:szCs w:val="28"/>
          <w:lang w:val="en-US"/>
        </w:rPr>
        <w:t>Sửa</w:t>
      </w:r>
      <w:proofErr w:type="spellEnd"/>
      <w:r w:rsidRPr="005915A7">
        <w:rPr>
          <w:rFonts w:cs="Times New Roman"/>
          <w:szCs w:val="28"/>
          <w:lang w:val="en-US"/>
        </w:rPr>
        <w:t xml:space="preserve"> </w:t>
      </w:r>
      <w:proofErr w:type="spellStart"/>
      <w:r w:rsidRPr="005915A7">
        <w:rPr>
          <w:rFonts w:cs="Times New Roman"/>
          <w:szCs w:val="28"/>
          <w:lang w:val="en-US"/>
        </w:rPr>
        <w:t>đổi</w:t>
      </w:r>
      <w:proofErr w:type="spellEnd"/>
      <w:r w:rsidRPr="005915A7">
        <w:rPr>
          <w:rFonts w:cs="Times New Roman"/>
          <w:szCs w:val="28"/>
          <w:lang w:val="en-US"/>
        </w:rPr>
        <w:t xml:space="preserve">, </w:t>
      </w:r>
      <w:proofErr w:type="spellStart"/>
      <w:r w:rsidRPr="005915A7">
        <w:rPr>
          <w:rFonts w:cs="Times New Roman"/>
          <w:szCs w:val="28"/>
          <w:lang w:val="en-US"/>
        </w:rPr>
        <w:t>bổ</w:t>
      </w:r>
      <w:proofErr w:type="spellEnd"/>
      <w:r w:rsidRPr="005915A7">
        <w:rPr>
          <w:rFonts w:cs="Times New Roman"/>
          <w:szCs w:val="28"/>
          <w:lang w:val="en-US"/>
        </w:rPr>
        <w:t xml:space="preserve"> sung </w:t>
      </w:r>
      <w:proofErr w:type="spellStart"/>
      <w:r w:rsidRPr="005915A7">
        <w:rPr>
          <w:rFonts w:cs="Times New Roman"/>
          <w:szCs w:val="28"/>
          <w:lang w:val="en-US"/>
        </w:rPr>
        <w:t>một</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w:t>
      </w:r>
      <w:proofErr w:type="spellStart"/>
      <w:r w:rsidRPr="005915A7">
        <w:rPr>
          <w:rFonts w:cs="Times New Roman"/>
          <w:szCs w:val="28"/>
          <w:lang w:val="en-US"/>
        </w:rPr>
        <w:t>điều</w:t>
      </w:r>
      <w:proofErr w:type="spellEnd"/>
      <w:r w:rsidRPr="005915A7">
        <w:rPr>
          <w:rFonts w:cs="Times New Roman"/>
          <w:szCs w:val="28"/>
          <w:lang w:val="en-US"/>
        </w:rPr>
        <w:t xml:space="preserve">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Nghị</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78/2025/NĐ-CP </w:t>
      </w:r>
      <w:proofErr w:type="spellStart"/>
      <w:r w:rsidRPr="005915A7">
        <w:rPr>
          <w:rFonts w:cs="Times New Roman"/>
          <w:szCs w:val="28"/>
          <w:lang w:val="en-US"/>
        </w:rPr>
        <w:t>ngày</w:t>
      </w:r>
      <w:proofErr w:type="spellEnd"/>
      <w:r w:rsidRPr="005915A7">
        <w:rPr>
          <w:rFonts w:cs="Times New Roman"/>
          <w:szCs w:val="28"/>
          <w:lang w:val="en-US"/>
        </w:rPr>
        <w:t xml:space="preserve"> 01 </w:t>
      </w:r>
      <w:proofErr w:type="spellStart"/>
      <w:r w:rsidRPr="005915A7">
        <w:rPr>
          <w:rFonts w:cs="Times New Roman"/>
          <w:szCs w:val="28"/>
          <w:lang w:val="en-US"/>
        </w:rPr>
        <w:t>tháng</w:t>
      </w:r>
      <w:proofErr w:type="spellEnd"/>
      <w:r w:rsidRPr="005915A7">
        <w:rPr>
          <w:rFonts w:cs="Times New Roman"/>
          <w:szCs w:val="28"/>
          <w:lang w:val="en-US"/>
        </w:rPr>
        <w:t xml:space="preserve"> 4 </w:t>
      </w:r>
      <w:proofErr w:type="spellStart"/>
      <w:r w:rsidRPr="005915A7">
        <w:rPr>
          <w:rFonts w:cs="Times New Roman"/>
          <w:szCs w:val="28"/>
          <w:lang w:val="en-US"/>
        </w:rPr>
        <w:t>năm</w:t>
      </w:r>
      <w:proofErr w:type="spellEnd"/>
      <w:r w:rsidRPr="005915A7">
        <w:rPr>
          <w:rFonts w:cs="Times New Roman"/>
          <w:szCs w:val="28"/>
          <w:lang w:val="en-US"/>
        </w:rPr>
        <w:t xml:space="preserve"> 2025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w:t>
      </w:r>
      <w:proofErr w:type="spellStart"/>
      <w:r w:rsidRPr="005915A7">
        <w:rPr>
          <w:rFonts w:cs="Times New Roman"/>
          <w:szCs w:val="28"/>
          <w:lang w:val="en-US"/>
        </w:rPr>
        <w:t>quy</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chi </w:t>
      </w:r>
      <w:proofErr w:type="spellStart"/>
      <w:r w:rsidRPr="005915A7">
        <w:rPr>
          <w:rFonts w:cs="Times New Roman"/>
          <w:szCs w:val="28"/>
          <w:lang w:val="en-US"/>
        </w:rPr>
        <w:t>tiết</w:t>
      </w:r>
      <w:proofErr w:type="spellEnd"/>
      <w:r w:rsidRPr="005915A7">
        <w:rPr>
          <w:rFonts w:cs="Times New Roman"/>
          <w:szCs w:val="28"/>
          <w:lang w:val="en-US"/>
        </w:rPr>
        <w:t xml:space="preserve"> </w:t>
      </w:r>
      <w:proofErr w:type="spellStart"/>
      <w:r w:rsidRPr="005915A7">
        <w:rPr>
          <w:rFonts w:cs="Times New Roman"/>
          <w:szCs w:val="28"/>
          <w:lang w:val="en-US"/>
        </w:rPr>
        <w:t>một</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w:t>
      </w:r>
      <w:proofErr w:type="spellStart"/>
      <w:r w:rsidRPr="005915A7">
        <w:rPr>
          <w:rFonts w:cs="Times New Roman"/>
          <w:szCs w:val="28"/>
          <w:lang w:val="en-US"/>
        </w:rPr>
        <w:t>điều</w:t>
      </w:r>
      <w:proofErr w:type="spellEnd"/>
      <w:r w:rsidRPr="005915A7">
        <w:rPr>
          <w:rFonts w:cs="Times New Roman"/>
          <w:szCs w:val="28"/>
          <w:lang w:val="en-US"/>
        </w:rPr>
        <w:t xml:space="preserve"> </w:t>
      </w:r>
      <w:proofErr w:type="spellStart"/>
      <w:r w:rsidRPr="005915A7">
        <w:rPr>
          <w:rFonts w:cs="Times New Roman"/>
          <w:szCs w:val="28"/>
          <w:lang w:val="en-US"/>
        </w:rPr>
        <w:t>và</w:t>
      </w:r>
      <w:proofErr w:type="spellEnd"/>
      <w:r w:rsidRPr="005915A7">
        <w:rPr>
          <w:rFonts w:cs="Times New Roman"/>
          <w:szCs w:val="28"/>
          <w:lang w:val="en-US"/>
        </w:rPr>
        <w:t xml:space="preserve"> </w:t>
      </w:r>
      <w:proofErr w:type="spellStart"/>
      <w:r w:rsidRPr="005915A7">
        <w:rPr>
          <w:rFonts w:cs="Times New Roman"/>
          <w:szCs w:val="28"/>
          <w:lang w:val="en-US"/>
        </w:rPr>
        <w:t>biện</w:t>
      </w:r>
      <w:proofErr w:type="spellEnd"/>
      <w:r w:rsidRPr="005915A7">
        <w:rPr>
          <w:rFonts w:cs="Times New Roman"/>
          <w:szCs w:val="28"/>
          <w:lang w:val="en-US"/>
        </w:rPr>
        <w:t xml:space="preserve"> </w:t>
      </w:r>
      <w:proofErr w:type="spellStart"/>
      <w:r w:rsidRPr="005915A7">
        <w:rPr>
          <w:rFonts w:cs="Times New Roman"/>
          <w:szCs w:val="28"/>
          <w:lang w:val="en-US"/>
        </w:rPr>
        <w:t>pháp</w:t>
      </w:r>
      <w:proofErr w:type="spellEnd"/>
      <w:r w:rsidRPr="005915A7">
        <w:rPr>
          <w:rFonts w:cs="Times New Roman"/>
          <w:szCs w:val="28"/>
          <w:lang w:val="en-US"/>
        </w:rPr>
        <w:t xml:space="preserve"> </w:t>
      </w:r>
      <w:proofErr w:type="spellStart"/>
      <w:r w:rsidRPr="005915A7">
        <w:rPr>
          <w:rFonts w:cs="Times New Roman"/>
          <w:szCs w:val="28"/>
          <w:lang w:val="en-US"/>
        </w:rPr>
        <w:t>để</w:t>
      </w:r>
      <w:proofErr w:type="spellEnd"/>
      <w:r w:rsidRPr="005915A7">
        <w:rPr>
          <w:rFonts w:cs="Times New Roman"/>
          <w:szCs w:val="28"/>
          <w:lang w:val="en-US"/>
        </w:rPr>
        <w:t xml:space="preserve"> </w:t>
      </w:r>
      <w:proofErr w:type="spellStart"/>
      <w:r w:rsidRPr="005915A7">
        <w:rPr>
          <w:rFonts w:cs="Times New Roman"/>
          <w:szCs w:val="28"/>
          <w:lang w:val="en-US"/>
        </w:rPr>
        <w:t>tổ</w:t>
      </w:r>
      <w:proofErr w:type="spellEnd"/>
      <w:r w:rsidRPr="005915A7">
        <w:rPr>
          <w:rFonts w:cs="Times New Roman"/>
          <w:szCs w:val="28"/>
          <w:lang w:val="en-US"/>
        </w:rPr>
        <w:t xml:space="preserve"> </w:t>
      </w:r>
      <w:proofErr w:type="spellStart"/>
      <w:r w:rsidRPr="005915A7">
        <w:rPr>
          <w:rFonts w:cs="Times New Roman"/>
          <w:szCs w:val="28"/>
          <w:lang w:val="en-US"/>
        </w:rPr>
        <w:t>chức</w:t>
      </w:r>
      <w:proofErr w:type="spellEnd"/>
      <w:r w:rsidRPr="005915A7">
        <w:rPr>
          <w:rFonts w:cs="Times New Roman"/>
          <w:szCs w:val="28"/>
          <w:lang w:val="en-US"/>
        </w:rPr>
        <w:t xml:space="preserve">, </w:t>
      </w:r>
      <w:proofErr w:type="spellStart"/>
      <w:r w:rsidRPr="005915A7">
        <w:rPr>
          <w:rFonts w:cs="Times New Roman"/>
          <w:szCs w:val="28"/>
          <w:lang w:val="en-US"/>
        </w:rPr>
        <w:t>hướng</w:t>
      </w:r>
      <w:proofErr w:type="spellEnd"/>
      <w:r w:rsidRPr="005915A7">
        <w:rPr>
          <w:rFonts w:cs="Times New Roman"/>
          <w:szCs w:val="28"/>
          <w:lang w:val="en-US"/>
        </w:rPr>
        <w:t xml:space="preserve"> </w:t>
      </w:r>
      <w:proofErr w:type="spellStart"/>
      <w:r w:rsidRPr="005915A7">
        <w:rPr>
          <w:rFonts w:cs="Times New Roman"/>
          <w:szCs w:val="28"/>
          <w:lang w:val="en-US"/>
        </w:rPr>
        <w:t>dẫn</w:t>
      </w:r>
      <w:proofErr w:type="spellEnd"/>
      <w:r w:rsidRPr="005915A7">
        <w:rPr>
          <w:rFonts w:cs="Times New Roman"/>
          <w:szCs w:val="28"/>
          <w:lang w:val="en-US"/>
        </w:rPr>
        <w:t xml:space="preserve"> </w:t>
      </w:r>
      <w:proofErr w:type="spellStart"/>
      <w:r w:rsidRPr="005915A7">
        <w:rPr>
          <w:rFonts w:cs="Times New Roman"/>
          <w:szCs w:val="28"/>
          <w:lang w:val="en-US"/>
        </w:rPr>
        <w:t>thi</w:t>
      </w:r>
      <w:proofErr w:type="spellEnd"/>
      <w:r w:rsidRPr="005915A7">
        <w:rPr>
          <w:rFonts w:cs="Times New Roman"/>
          <w:szCs w:val="28"/>
          <w:lang w:val="en-US"/>
        </w:rPr>
        <w:t xml:space="preserve"> </w:t>
      </w:r>
      <w:proofErr w:type="spellStart"/>
      <w:r w:rsidRPr="005915A7">
        <w:rPr>
          <w:rFonts w:cs="Times New Roman"/>
          <w:szCs w:val="28"/>
          <w:lang w:val="en-US"/>
        </w:rPr>
        <w:t>hành</w:t>
      </w:r>
      <w:proofErr w:type="spellEnd"/>
      <w:r w:rsidRPr="005915A7">
        <w:rPr>
          <w:rFonts w:cs="Times New Roman"/>
          <w:szCs w:val="28"/>
          <w:lang w:val="en-US"/>
        </w:rPr>
        <w:t xml:space="preserve"> </w:t>
      </w:r>
      <w:proofErr w:type="spellStart"/>
      <w:r w:rsidRPr="005915A7">
        <w:rPr>
          <w:rFonts w:cs="Times New Roman"/>
          <w:szCs w:val="28"/>
          <w:lang w:val="en-US"/>
        </w:rPr>
        <w:t>Luật</w:t>
      </w:r>
      <w:proofErr w:type="spellEnd"/>
      <w:r w:rsidRPr="005915A7">
        <w:rPr>
          <w:rFonts w:cs="Times New Roman"/>
          <w:szCs w:val="28"/>
          <w:lang w:val="en-US"/>
        </w:rPr>
        <w:t xml:space="preserve"> Ban </w:t>
      </w:r>
      <w:proofErr w:type="spellStart"/>
      <w:r w:rsidRPr="005915A7">
        <w:rPr>
          <w:rFonts w:cs="Times New Roman"/>
          <w:szCs w:val="28"/>
          <w:lang w:val="en-US"/>
        </w:rPr>
        <w:t>hành</w:t>
      </w:r>
      <w:proofErr w:type="spellEnd"/>
      <w:r w:rsidRPr="005915A7">
        <w:rPr>
          <w:rFonts w:cs="Times New Roman"/>
          <w:szCs w:val="28"/>
          <w:lang w:val="en-US"/>
        </w:rPr>
        <w:t xml:space="preserve"> </w:t>
      </w:r>
      <w:proofErr w:type="spellStart"/>
      <w:r w:rsidRPr="005915A7">
        <w:rPr>
          <w:rFonts w:cs="Times New Roman"/>
          <w:szCs w:val="28"/>
          <w:lang w:val="en-US"/>
        </w:rPr>
        <w:t>văn</w:t>
      </w:r>
      <w:proofErr w:type="spellEnd"/>
      <w:r w:rsidRPr="005915A7">
        <w:rPr>
          <w:rFonts w:cs="Times New Roman"/>
          <w:szCs w:val="28"/>
          <w:lang w:val="en-US"/>
        </w:rPr>
        <w:t xml:space="preserve"> </w:t>
      </w:r>
      <w:proofErr w:type="spellStart"/>
      <w:r w:rsidRPr="005915A7">
        <w:rPr>
          <w:rFonts w:cs="Times New Roman"/>
          <w:szCs w:val="28"/>
          <w:lang w:val="en-US"/>
        </w:rPr>
        <w:t>bản</w:t>
      </w:r>
      <w:proofErr w:type="spellEnd"/>
      <w:r w:rsidRPr="005915A7">
        <w:rPr>
          <w:rFonts w:cs="Times New Roman"/>
          <w:szCs w:val="28"/>
          <w:lang w:val="en-US"/>
        </w:rPr>
        <w:t xml:space="preserve"> </w:t>
      </w:r>
      <w:proofErr w:type="spellStart"/>
      <w:r w:rsidRPr="005915A7">
        <w:rPr>
          <w:rFonts w:cs="Times New Roman"/>
          <w:szCs w:val="28"/>
          <w:lang w:val="en-US"/>
        </w:rPr>
        <w:t>quy</w:t>
      </w:r>
      <w:proofErr w:type="spellEnd"/>
      <w:r w:rsidRPr="005915A7">
        <w:rPr>
          <w:rFonts w:cs="Times New Roman"/>
          <w:szCs w:val="28"/>
          <w:lang w:val="en-US"/>
        </w:rPr>
        <w:t xml:space="preserve"> </w:t>
      </w:r>
      <w:proofErr w:type="spellStart"/>
      <w:r w:rsidRPr="005915A7">
        <w:rPr>
          <w:rFonts w:cs="Times New Roman"/>
          <w:szCs w:val="28"/>
          <w:lang w:val="en-US"/>
        </w:rPr>
        <w:t>phạm</w:t>
      </w:r>
      <w:proofErr w:type="spellEnd"/>
      <w:r w:rsidRPr="005915A7">
        <w:rPr>
          <w:rFonts w:cs="Times New Roman"/>
          <w:szCs w:val="28"/>
          <w:lang w:val="en-US"/>
        </w:rPr>
        <w:t xml:space="preserve"> </w:t>
      </w:r>
      <w:proofErr w:type="spellStart"/>
      <w:r w:rsidRPr="005915A7">
        <w:rPr>
          <w:rFonts w:cs="Times New Roman"/>
          <w:szCs w:val="28"/>
          <w:lang w:val="en-US"/>
        </w:rPr>
        <w:t>pháp</w:t>
      </w:r>
      <w:proofErr w:type="spellEnd"/>
      <w:r w:rsidRPr="005915A7">
        <w:rPr>
          <w:rFonts w:cs="Times New Roman"/>
          <w:szCs w:val="28"/>
          <w:lang w:val="en-US"/>
        </w:rPr>
        <w:t xml:space="preserve"> </w:t>
      </w:r>
      <w:proofErr w:type="spellStart"/>
      <w:r w:rsidRPr="005915A7">
        <w:rPr>
          <w:rFonts w:cs="Times New Roman"/>
          <w:szCs w:val="28"/>
          <w:lang w:val="en-US"/>
        </w:rPr>
        <w:t>luật</w:t>
      </w:r>
      <w:proofErr w:type="spellEnd"/>
      <w:r w:rsidRPr="005915A7">
        <w:rPr>
          <w:rFonts w:cs="Times New Roman"/>
          <w:szCs w:val="28"/>
          <w:lang w:val="en-US"/>
        </w:rPr>
        <w:t xml:space="preserve"> </w:t>
      </w:r>
      <w:proofErr w:type="spellStart"/>
      <w:r w:rsidRPr="005915A7">
        <w:rPr>
          <w:rFonts w:cs="Times New Roman"/>
          <w:szCs w:val="28"/>
          <w:lang w:val="en-US"/>
        </w:rPr>
        <w:t>và</w:t>
      </w:r>
      <w:proofErr w:type="spellEnd"/>
      <w:r w:rsidRPr="005915A7">
        <w:rPr>
          <w:rFonts w:cs="Times New Roman"/>
          <w:szCs w:val="28"/>
          <w:lang w:val="en-US"/>
        </w:rPr>
        <w:t xml:space="preserve"> </w:t>
      </w:r>
      <w:proofErr w:type="spellStart"/>
      <w:r w:rsidRPr="005915A7">
        <w:rPr>
          <w:rFonts w:cs="Times New Roman"/>
          <w:szCs w:val="28"/>
          <w:lang w:val="en-US"/>
        </w:rPr>
        <w:t>Nghị</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79/2025/NĐ-CP </w:t>
      </w:r>
      <w:proofErr w:type="spellStart"/>
      <w:r w:rsidRPr="005915A7">
        <w:rPr>
          <w:rFonts w:cs="Times New Roman"/>
          <w:szCs w:val="28"/>
          <w:lang w:val="en-US"/>
        </w:rPr>
        <w:t>ngày</w:t>
      </w:r>
      <w:proofErr w:type="spellEnd"/>
      <w:r w:rsidRPr="005915A7">
        <w:rPr>
          <w:rFonts w:cs="Times New Roman"/>
          <w:szCs w:val="28"/>
          <w:lang w:val="en-US"/>
        </w:rPr>
        <w:t xml:space="preserve"> 01 </w:t>
      </w:r>
      <w:proofErr w:type="spellStart"/>
      <w:r w:rsidRPr="005915A7">
        <w:rPr>
          <w:rFonts w:cs="Times New Roman"/>
          <w:szCs w:val="28"/>
          <w:lang w:val="en-US"/>
        </w:rPr>
        <w:t>tháng</w:t>
      </w:r>
      <w:proofErr w:type="spellEnd"/>
      <w:r w:rsidRPr="005915A7">
        <w:rPr>
          <w:rFonts w:cs="Times New Roman"/>
          <w:szCs w:val="28"/>
          <w:lang w:val="en-US"/>
        </w:rPr>
        <w:t xml:space="preserve"> 4 </w:t>
      </w:r>
      <w:proofErr w:type="spellStart"/>
      <w:r w:rsidRPr="005915A7">
        <w:rPr>
          <w:rFonts w:cs="Times New Roman"/>
          <w:szCs w:val="28"/>
          <w:lang w:val="en-US"/>
        </w:rPr>
        <w:t>năm</w:t>
      </w:r>
      <w:proofErr w:type="spellEnd"/>
      <w:r w:rsidRPr="005915A7">
        <w:rPr>
          <w:rFonts w:cs="Times New Roman"/>
          <w:szCs w:val="28"/>
          <w:lang w:val="en-US"/>
        </w:rPr>
        <w:t xml:space="preserve"> 2025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w:t>
      </w:r>
      <w:proofErr w:type="spellStart"/>
      <w:r w:rsidRPr="005915A7">
        <w:rPr>
          <w:rFonts w:cs="Times New Roman"/>
          <w:szCs w:val="28"/>
          <w:lang w:val="en-US"/>
        </w:rPr>
        <w:t>về</w:t>
      </w:r>
      <w:proofErr w:type="spellEnd"/>
      <w:r w:rsidRPr="005915A7">
        <w:rPr>
          <w:rFonts w:cs="Times New Roman"/>
          <w:szCs w:val="28"/>
          <w:lang w:val="en-US"/>
        </w:rPr>
        <w:t xml:space="preserve"> </w:t>
      </w:r>
      <w:proofErr w:type="spellStart"/>
      <w:r w:rsidRPr="005915A7">
        <w:rPr>
          <w:rFonts w:cs="Times New Roman"/>
          <w:szCs w:val="28"/>
          <w:lang w:val="en-US"/>
        </w:rPr>
        <w:t>kiểm</w:t>
      </w:r>
      <w:proofErr w:type="spellEnd"/>
      <w:r w:rsidRPr="005915A7">
        <w:rPr>
          <w:rFonts w:cs="Times New Roman"/>
          <w:szCs w:val="28"/>
          <w:lang w:val="en-US"/>
        </w:rPr>
        <w:t xml:space="preserve"> </w:t>
      </w:r>
      <w:proofErr w:type="spellStart"/>
      <w:r w:rsidRPr="005915A7">
        <w:rPr>
          <w:rFonts w:cs="Times New Roman"/>
          <w:szCs w:val="28"/>
          <w:lang w:val="en-US"/>
        </w:rPr>
        <w:t>tra</w:t>
      </w:r>
      <w:proofErr w:type="spellEnd"/>
      <w:r w:rsidRPr="005915A7">
        <w:rPr>
          <w:rFonts w:cs="Times New Roman"/>
          <w:szCs w:val="28"/>
          <w:lang w:val="en-US"/>
        </w:rPr>
        <w:t xml:space="preserve">, </w:t>
      </w:r>
      <w:proofErr w:type="spellStart"/>
      <w:r w:rsidRPr="005915A7">
        <w:rPr>
          <w:rFonts w:cs="Times New Roman"/>
          <w:szCs w:val="28"/>
          <w:lang w:val="en-US"/>
        </w:rPr>
        <w:t>rà</w:t>
      </w:r>
      <w:proofErr w:type="spellEnd"/>
      <w:r w:rsidRPr="005915A7">
        <w:rPr>
          <w:rFonts w:cs="Times New Roman"/>
          <w:szCs w:val="28"/>
          <w:lang w:val="en-US"/>
        </w:rPr>
        <w:t xml:space="preserve"> </w:t>
      </w:r>
      <w:proofErr w:type="spellStart"/>
      <w:r w:rsidRPr="005915A7">
        <w:rPr>
          <w:rFonts w:cs="Times New Roman"/>
          <w:szCs w:val="28"/>
          <w:lang w:val="en-US"/>
        </w:rPr>
        <w:t>soát</w:t>
      </w:r>
      <w:proofErr w:type="spellEnd"/>
      <w:r w:rsidRPr="005915A7">
        <w:rPr>
          <w:rFonts w:cs="Times New Roman"/>
          <w:szCs w:val="28"/>
          <w:lang w:val="en-US"/>
        </w:rPr>
        <w:t xml:space="preserve">, </w:t>
      </w:r>
      <w:proofErr w:type="spellStart"/>
      <w:r w:rsidRPr="005915A7">
        <w:rPr>
          <w:rFonts w:cs="Times New Roman"/>
          <w:szCs w:val="28"/>
          <w:lang w:val="en-US"/>
        </w:rPr>
        <w:t>hệ</w:t>
      </w:r>
      <w:proofErr w:type="spellEnd"/>
      <w:r w:rsidRPr="005915A7">
        <w:rPr>
          <w:rFonts w:cs="Times New Roman"/>
          <w:szCs w:val="28"/>
          <w:lang w:val="en-US"/>
        </w:rPr>
        <w:t xml:space="preserve"> </w:t>
      </w:r>
      <w:proofErr w:type="spellStart"/>
      <w:r w:rsidRPr="005915A7">
        <w:rPr>
          <w:rFonts w:cs="Times New Roman"/>
          <w:szCs w:val="28"/>
          <w:lang w:val="en-US"/>
        </w:rPr>
        <w:t>thống</w:t>
      </w:r>
      <w:proofErr w:type="spellEnd"/>
      <w:r w:rsidRPr="005915A7">
        <w:rPr>
          <w:rFonts w:cs="Times New Roman"/>
          <w:szCs w:val="28"/>
          <w:lang w:val="en-US"/>
        </w:rPr>
        <w:t xml:space="preserve"> </w:t>
      </w:r>
      <w:proofErr w:type="spellStart"/>
      <w:r w:rsidRPr="005915A7">
        <w:rPr>
          <w:rFonts w:cs="Times New Roman"/>
          <w:szCs w:val="28"/>
          <w:lang w:val="en-US"/>
        </w:rPr>
        <w:t>hóa</w:t>
      </w:r>
      <w:proofErr w:type="spellEnd"/>
      <w:r w:rsidRPr="005915A7">
        <w:rPr>
          <w:rFonts w:cs="Times New Roman"/>
          <w:szCs w:val="28"/>
          <w:lang w:val="en-US"/>
        </w:rPr>
        <w:t xml:space="preserve"> </w:t>
      </w:r>
      <w:proofErr w:type="spellStart"/>
      <w:r w:rsidRPr="005915A7">
        <w:rPr>
          <w:rFonts w:cs="Times New Roman"/>
          <w:szCs w:val="28"/>
          <w:lang w:val="en-US"/>
        </w:rPr>
        <w:t>và</w:t>
      </w:r>
      <w:proofErr w:type="spellEnd"/>
      <w:r w:rsidRPr="005915A7">
        <w:rPr>
          <w:rFonts w:cs="Times New Roman"/>
          <w:szCs w:val="28"/>
          <w:lang w:val="en-US"/>
        </w:rPr>
        <w:t xml:space="preserve"> </w:t>
      </w:r>
      <w:proofErr w:type="spellStart"/>
      <w:r w:rsidRPr="005915A7">
        <w:rPr>
          <w:rFonts w:cs="Times New Roman"/>
          <w:szCs w:val="28"/>
          <w:lang w:val="en-US"/>
        </w:rPr>
        <w:t>xử</w:t>
      </w:r>
      <w:proofErr w:type="spellEnd"/>
      <w:r w:rsidRPr="005915A7">
        <w:rPr>
          <w:rFonts w:cs="Times New Roman"/>
          <w:szCs w:val="28"/>
          <w:lang w:val="en-US"/>
        </w:rPr>
        <w:t xml:space="preserve"> </w:t>
      </w:r>
      <w:proofErr w:type="spellStart"/>
      <w:r w:rsidRPr="005915A7">
        <w:rPr>
          <w:rFonts w:cs="Times New Roman"/>
          <w:szCs w:val="28"/>
          <w:lang w:val="en-US"/>
        </w:rPr>
        <w:t>lý</w:t>
      </w:r>
      <w:proofErr w:type="spellEnd"/>
      <w:r w:rsidRPr="005915A7">
        <w:rPr>
          <w:rFonts w:cs="Times New Roman"/>
          <w:szCs w:val="28"/>
          <w:lang w:val="en-US"/>
        </w:rPr>
        <w:t xml:space="preserve"> </w:t>
      </w:r>
      <w:proofErr w:type="spellStart"/>
      <w:r w:rsidRPr="005915A7">
        <w:rPr>
          <w:rFonts w:cs="Times New Roman"/>
          <w:szCs w:val="28"/>
          <w:lang w:val="en-US"/>
        </w:rPr>
        <w:t>văn</w:t>
      </w:r>
      <w:proofErr w:type="spellEnd"/>
      <w:r w:rsidRPr="005915A7">
        <w:rPr>
          <w:rFonts w:cs="Times New Roman"/>
          <w:szCs w:val="28"/>
          <w:lang w:val="en-US"/>
        </w:rPr>
        <w:t xml:space="preserve"> </w:t>
      </w:r>
      <w:proofErr w:type="spellStart"/>
      <w:r w:rsidRPr="005915A7">
        <w:rPr>
          <w:rFonts w:cs="Times New Roman"/>
          <w:szCs w:val="28"/>
          <w:lang w:val="en-US"/>
        </w:rPr>
        <w:t>bản</w:t>
      </w:r>
      <w:proofErr w:type="spellEnd"/>
      <w:r w:rsidRPr="005915A7">
        <w:rPr>
          <w:rFonts w:cs="Times New Roman"/>
          <w:szCs w:val="28"/>
          <w:lang w:val="en-US"/>
        </w:rPr>
        <w:t xml:space="preserve"> </w:t>
      </w:r>
      <w:proofErr w:type="spellStart"/>
      <w:r w:rsidRPr="005915A7">
        <w:rPr>
          <w:rFonts w:cs="Times New Roman"/>
          <w:szCs w:val="28"/>
          <w:lang w:val="en-US"/>
        </w:rPr>
        <w:t>quy</w:t>
      </w:r>
      <w:proofErr w:type="spellEnd"/>
      <w:r w:rsidRPr="005915A7">
        <w:rPr>
          <w:rFonts w:cs="Times New Roman"/>
          <w:szCs w:val="28"/>
          <w:lang w:val="en-US"/>
        </w:rPr>
        <w:t xml:space="preserve"> </w:t>
      </w:r>
      <w:proofErr w:type="spellStart"/>
      <w:r w:rsidRPr="005915A7">
        <w:rPr>
          <w:rFonts w:cs="Times New Roman"/>
          <w:szCs w:val="28"/>
          <w:lang w:val="en-US"/>
        </w:rPr>
        <w:t>phạm</w:t>
      </w:r>
      <w:proofErr w:type="spellEnd"/>
      <w:r w:rsidRPr="005915A7">
        <w:rPr>
          <w:rFonts w:cs="Times New Roman"/>
          <w:szCs w:val="28"/>
          <w:lang w:val="en-US"/>
        </w:rPr>
        <w:t xml:space="preserve"> </w:t>
      </w:r>
      <w:proofErr w:type="spellStart"/>
      <w:r w:rsidRPr="005915A7">
        <w:rPr>
          <w:rFonts w:cs="Times New Roman"/>
          <w:szCs w:val="28"/>
          <w:lang w:val="en-US"/>
        </w:rPr>
        <w:t>pháp</w:t>
      </w:r>
      <w:proofErr w:type="spellEnd"/>
      <w:r w:rsidRPr="005915A7">
        <w:rPr>
          <w:rFonts w:cs="Times New Roman"/>
          <w:szCs w:val="28"/>
          <w:lang w:val="en-US"/>
        </w:rPr>
        <w:t xml:space="preserve"> </w:t>
      </w:r>
      <w:proofErr w:type="spellStart"/>
      <w:r w:rsidRPr="005915A7">
        <w:rPr>
          <w:rFonts w:cs="Times New Roman"/>
          <w:szCs w:val="28"/>
          <w:lang w:val="en-US"/>
        </w:rPr>
        <w:t>luật</w:t>
      </w:r>
      <w:proofErr w:type="spellEnd"/>
      <w:r w:rsidRPr="005915A7">
        <w:rPr>
          <w:rFonts w:cs="Times New Roman"/>
          <w:szCs w:val="28"/>
          <w:lang w:val="en-US"/>
        </w:rPr>
        <w:t xml:space="preserve">, </w:t>
      </w:r>
      <w:r w:rsidR="009B10F2" w:rsidRPr="005915A7">
        <w:rPr>
          <w:rFonts w:cs="Times New Roman"/>
          <w:szCs w:val="28"/>
        </w:rPr>
        <w:t xml:space="preserve">Ủy ban Cạnh tranh Quốc gia đã tiến hành tổng kết việc thi hành </w:t>
      </w:r>
      <w:r w:rsidR="005915A7">
        <w:rPr>
          <w:rFonts w:cs="Times New Roman"/>
          <w:szCs w:val="28"/>
        </w:rPr>
        <w:t>mốt số</w:t>
      </w:r>
      <w:r w:rsidR="009B10F2" w:rsidRPr="005915A7">
        <w:rPr>
          <w:rFonts w:cs="Times New Roman"/>
          <w:szCs w:val="28"/>
        </w:rPr>
        <w:t xml:space="preserve"> quy định</w:t>
      </w:r>
      <w:r w:rsidR="00EC4125" w:rsidRPr="005915A7">
        <w:rPr>
          <w:rFonts w:cs="Times New Roman"/>
          <w:szCs w:val="28"/>
          <w:lang w:val="en-US"/>
        </w:rPr>
        <w:t xml:space="preserve"> </w:t>
      </w:r>
      <w:proofErr w:type="spellStart"/>
      <w:r w:rsidR="00EC4125" w:rsidRPr="005915A7">
        <w:rPr>
          <w:rFonts w:cs="Times New Roman"/>
          <w:szCs w:val="28"/>
          <w:lang w:val="en-US"/>
        </w:rPr>
        <w:t>có</w:t>
      </w:r>
      <w:proofErr w:type="spellEnd"/>
      <w:r w:rsidR="00EC4125" w:rsidRPr="005915A7">
        <w:rPr>
          <w:rFonts w:cs="Times New Roman"/>
          <w:szCs w:val="28"/>
          <w:lang w:val="en-US"/>
        </w:rPr>
        <w:t xml:space="preserve"> </w:t>
      </w:r>
      <w:proofErr w:type="spellStart"/>
      <w:r w:rsidR="00EC4125" w:rsidRPr="005915A7">
        <w:rPr>
          <w:rFonts w:cs="Times New Roman"/>
          <w:szCs w:val="28"/>
          <w:lang w:val="en-US"/>
        </w:rPr>
        <w:t>liên</w:t>
      </w:r>
      <w:proofErr w:type="spellEnd"/>
      <w:r w:rsidR="00EC4125" w:rsidRPr="005915A7">
        <w:rPr>
          <w:rFonts w:cs="Times New Roman"/>
          <w:szCs w:val="28"/>
          <w:lang w:val="en-US"/>
        </w:rPr>
        <w:t xml:space="preserve"> </w:t>
      </w:r>
      <w:proofErr w:type="spellStart"/>
      <w:r w:rsidR="00EC4125" w:rsidRPr="005915A7">
        <w:rPr>
          <w:rFonts w:cs="Times New Roman"/>
          <w:szCs w:val="28"/>
          <w:lang w:val="en-US"/>
        </w:rPr>
        <w:t>quan</w:t>
      </w:r>
      <w:proofErr w:type="spellEnd"/>
      <w:r w:rsidR="00EC4125" w:rsidRPr="005915A7">
        <w:rPr>
          <w:rFonts w:cs="Times New Roman"/>
          <w:szCs w:val="28"/>
          <w:lang w:val="en-US"/>
        </w:rPr>
        <w:t xml:space="preserve"> </w:t>
      </w:r>
      <w:proofErr w:type="spellStart"/>
      <w:r w:rsidR="00EC4125" w:rsidRPr="005915A7">
        <w:rPr>
          <w:rFonts w:cs="Times New Roman"/>
          <w:szCs w:val="28"/>
          <w:lang w:val="en-US"/>
        </w:rPr>
        <w:t>đến</w:t>
      </w:r>
      <w:proofErr w:type="spellEnd"/>
      <w:r w:rsidR="00EC4125" w:rsidRPr="005915A7">
        <w:rPr>
          <w:rFonts w:cs="Times New Roman"/>
          <w:szCs w:val="28"/>
          <w:lang w:val="en-US"/>
        </w:rPr>
        <w:t xml:space="preserve"> </w:t>
      </w:r>
      <w:proofErr w:type="spellStart"/>
      <w:r w:rsidR="00EC4125" w:rsidRPr="005915A7">
        <w:rPr>
          <w:rFonts w:cs="Times New Roman"/>
          <w:szCs w:val="28"/>
          <w:lang w:val="en-US"/>
        </w:rPr>
        <w:t>dự</w:t>
      </w:r>
      <w:proofErr w:type="spellEnd"/>
      <w:r w:rsidR="00EC4125" w:rsidRPr="005915A7">
        <w:rPr>
          <w:rFonts w:cs="Times New Roman"/>
          <w:szCs w:val="28"/>
          <w:lang w:val="en-US"/>
        </w:rPr>
        <w:t xml:space="preserve"> </w:t>
      </w:r>
      <w:proofErr w:type="spellStart"/>
      <w:r w:rsidR="00EC4125" w:rsidRPr="005915A7">
        <w:rPr>
          <w:rFonts w:cs="Times New Roman"/>
          <w:szCs w:val="28"/>
          <w:lang w:val="en-US"/>
        </w:rPr>
        <w:t>thảo</w:t>
      </w:r>
      <w:proofErr w:type="spellEnd"/>
      <w:r w:rsidR="00EC4125" w:rsidRPr="005915A7">
        <w:rPr>
          <w:rFonts w:cs="Times New Roman"/>
          <w:szCs w:val="28"/>
          <w:lang w:val="en-US"/>
        </w:rPr>
        <w:t xml:space="preserve"> </w:t>
      </w:r>
      <w:proofErr w:type="spellStart"/>
      <w:r w:rsidR="00A63753" w:rsidRPr="005915A7">
        <w:rPr>
          <w:rFonts w:cs="Times New Roman"/>
          <w:szCs w:val="28"/>
          <w:lang w:val="en-US"/>
        </w:rPr>
        <w:t>Thông</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tư</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quy</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định</w:t>
      </w:r>
      <w:proofErr w:type="spellEnd"/>
      <w:r w:rsidR="00A63753" w:rsidRPr="005915A7">
        <w:rPr>
          <w:rFonts w:cs="Times New Roman"/>
          <w:szCs w:val="28"/>
          <w:lang w:val="en-US"/>
        </w:rPr>
        <w:t xml:space="preserve"> chi </w:t>
      </w:r>
      <w:proofErr w:type="spellStart"/>
      <w:r w:rsidR="00A63753" w:rsidRPr="005915A7">
        <w:rPr>
          <w:rFonts w:cs="Times New Roman"/>
          <w:szCs w:val="28"/>
          <w:lang w:val="en-US"/>
        </w:rPr>
        <w:t>tiết</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một</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số</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điều</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của</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Luật</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Bảo</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vệ</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quyền</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lợi</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người</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tiêu</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dùng</w:t>
      </w:r>
      <w:proofErr w:type="spellEnd"/>
      <w:r w:rsidR="00A63753" w:rsidRPr="005915A7">
        <w:rPr>
          <w:rFonts w:cs="Times New Roman"/>
          <w:szCs w:val="28"/>
          <w:lang w:val="en-US"/>
        </w:rPr>
        <w:t xml:space="preserve"> </w:t>
      </w:r>
      <w:proofErr w:type="spellStart"/>
      <w:r w:rsidR="00A63753" w:rsidRPr="005915A7">
        <w:rPr>
          <w:rFonts w:cs="Times New Roman"/>
          <w:szCs w:val="28"/>
          <w:lang w:val="en-US"/>
        </w:rPr>
        <w:t>năm</w:t>
      </w:r>
      <w:proofErr w:type="spellEnd"/>
      <w:r w:rsidR="00A63753" w:rsidRPr="005915A7">
        <w:rPr>
          <w:rFonts w:cs="Times New Roman"/>
          <w:szCs w:val="28"/>
          <w:lang w:val="en-US"/>
        </w:rPr>
        <w:t xml:space="preserve"> 2023</w:t>
      </w:r>
      <w:r w:rsidR="009B10F2" w:rsidRPr="005915A7">
        <w:rPr>
          <w:rFonts w:cs="Times New Roman"/>
          <w:szCs w:val="28"/>
        </w:rPr>
        <w:t xml:space="preserve"> tại Nghị định số 55/2024/NĐ</w:t>
      </w:r>
      <w:r w:rsidR="0008700D">
        <w:rPr>
          <w:rFonts w:cs="Times New Roman"/>
          <w:szCs w:val="28"/>
        </w:rPr>
        <w:t xml:space="preserve"> ngày 16 tháng 5 năm 2024 của Chính phủ quy định chi tiết một số điều của Luật Bảo vệ quyền lợi người tiêu dùng năm 2023 (</w:t>
      </w:r>
      <w:r w:rsidR="0008700D" w:rsidRPr="005915A7">
        <w:rPr>
          <w:rFonts w:cs="Times New Roman"/>
          <w:szCs w:val="28"/>
        </w:rPr>
        <w:t>Nghị định số 55/2024/NĐ</w:t>
      </w:r>
      <w:r w:rsidR="0008700D">
        <w:rPr>
          <w:rFonts w:cs="Times New Roman"/>
          <w:szCs w:val="28"/>
        </w:rPr>
        <w:t>)</w:t>
      </w:r>
      <w:r w:rsidR="009B10F2" w:rsidRPr="005915A7">
        <w:rPr>
          <w:rFonts w:cs="Times New Roman"/>
          <w:szCs w:val="28"/>
        </w:rPr>
        <w:t>, kết quả như sau:</w:t>
      </w:r>
    </w:p>
    <w:p w14:paraId="4F99AA52"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I. BỐI CẢNH THỰC HIỆN TỔNG KẾT</w:t>
      </w:r>
    </w:p>
    <w:p w14:paraId="5527F73C" w14:textId="47F75016"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1. Bối cảnh trong nước và quốc tế</w:t>
      </w:r>
    </w:p>
    <w:p w14:paraId="27F4F34B" w14:textId="599F09A7" w:rsidR="00E91F6E" w:rsidRPr="005915A7" w:rsidRDefault="00E91F6E" w:rsidP="005915A7">
      <w:pPr>
        <w:spacing w:before="120" w:after="120"/>
        <w:ind w:firstLine="720"/>
        <w:jc w:val="both"/>
        <w:rPr>
          <w:rFonts w:cs="Times New Roman"/>
          <w:szCs w:val="28"/>
        </w:rPr>
      </w:pPr>
      <w:r w:rsidRPr="005915A7">
        <w:rPr>
          <w:rFonts w:cs="Times New Roman"/>
          <w:szCs w:val="28"/>
        </w:rPr>
        <w:t>Nghị định số 55/2024/NĐ-CP được ban hành nhằm quy định chi tiết các nội dung Luật Bảo vệ quyền lợi người tiêu dùng năm 2023</w:t>
      </w:r>
      <w:r w:rsidRPr="005915A7">
        <w:rPr>
          <w:rFonts w:cs="Times New Roman"/>
          <w:szCs w:val="28"/>
          <w:lang w:val="en-US"/>
        </w:rPr>
        <w:t xml:space="preserve">, </w:t>
      </w:r>
      <w:r w:rsidRPr="005915A7">
        <w:rPr>
          <w:rFonts w:cs="Times New Roman"/>
          <w:szCs w:val="28"/>
        </w:rPr>
        <w:t xml:space="preserve">có hiệu lực thi hành từ ngày 01 tháng 7 năm 2024 và thay thế Nghị định số 99/2011/NĐ-CP. </w:t>
      </w:r>
      <w:r w:rsidRPr="005915A7">
        <w:rPr>
          <w:rFonts w:cs="Times New Roman"/>
          <w:szCs w:val="28"/>
          <w:lang w:val="en-US"/>
        </w:rPr>
        <w:t>Bao</w:t>
      </w:r>
      <w:r w:rsidRPr="005915A7">
        <w:rPr>
          <w:rFonts w:cs="Times New Roman"/>
          <w:szCs w:val="28"/>
        </w:rPr>
        <w:t xml:space="preserve"> gồm 08 chương, 30 điều và 11 biểu mẫu, quy định</w:t>
      </w:r>
      <w:r w:rsidRPr="005915A7">
        <w:rPr>
          <w:rFonts w:cs="Times New Roman"/>
          <w:szCs w:val="28"/>
          <w:lang w:val="en-US"/>
        </w:rPr>
        <w:t xml:space="preserve"> </w:t>
      </w:r>
      <w:proofErr w:type="spellStart"/>
      <w:r w:rsidRPr="005915A7">
        <w:rPr>
          <w:rFonts w:cs="Times New Roman"/>
          <w:szCs w:val="28"/>
          <w:lang w:val="en-US"/>
        </w:rPr>
        <w:t>các</w:t>
      </w:r>
      <w:proofErr w:type="spellEnd"/>
      <w:r w:rsidRPr="005915A7">
        <w:rPr>
          <w:rFonts w:cs="Times New Roman"/>
          <w:szCs w:val="28"/>
          <w:lang w:val="en-US"/>
        </w:rPr>
        <w:t xml:space="preserve"> </w:t>
      </w:r>
      <w:proofErr w:type="spellStart"/>
      <w:r w:rsidRPr="005915A7">
        <w:rPr>
          <w:rFonts w:cs="Times New Roman"/>
          <w:szCs w:val="28"/>
          <w:lang w:val="en-US"/>
        </w:rPr>
        <w:t>nội</w:t>
      </w:r>
      <w:proofErr w:type="spellEnd"/>
      <w:r w:rsidRPr="005915A7">
        <w:rPr>
          <w:rFonts w:cs="Times New Roman"/>
          <w:szCs w:val="28"/>
          <w:lang w:val="en-US"/>
        </w:rPr>
        <w:t xml:space="preserve"> dung</w:t>
      </w:r>
      <w:r w:rsidRPr="005915A7">
        <w:rPr>
          <w:rFonts w:cs="Times New Roman"/>
          <w:szCs w:val="28"/>
        </w:rPr>
        <w:t xml:space="preserve"> về Ngày Quyền của người tiêu dùng Việt Nam; bảo vệ người tiêu dùng trong giao dịch tại chợ, trung tâm thương mại; hợp đồng theo mẫu, điều kiện giao dịch chung; thu hồi sản phẩm, hàng hóa có khuyết tật; giao dịch từ xa, nền tảng số lớn, bán hàng đa cấp, bán hàng không tại địa điểm giao dịch thường xuyên; và xử lý tiền bồi thường trong vụ án dân sự do tổ chức xã hội khởi kiện vì lợi ích công cộng.</w:t>
      </w:r>
    </w:p>
    <w:p w14:paraId="0B4C5137"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Quá trình thực thi Nghị định số 55/2024/NĐ-CP trùng với giai đoạn thị trường tiêu dùng tiếp tục dịch chuyển mạnh sang môi trường số. Thương mại điện tử, mạng xã hội, nền tảng số trung gian, quảng cáo sử dụng thuật toán và giao dịch xuyên biên giới phát triển nhanh; đồng thời xuất hiện ngày càng nhiều hành vi gian lận, lừa đảo, che giấu thông tin, thao túng lựa chọn và khai thác dữ liệu người tiêu dùng. Chuỗi cung ứng toàn cầu cũng làm gia tăng số chương trình thu hồi sản phẩm, hàng hóa có phạm vi liên tỉnh, liên quốc gia, đòi hỏi cơ chế thông tin và phối hợp xử lý kịp thời giữa cơ quan bảo vệ quyền lợi người tiêu dùng với cơ quan quản lý chuyên ngành.</w:t>
      </w:r>
    </w:p>
    <w:p w14:paraId="19983877" w14:textId="2ABC6163" w:rsidR="00E8623C" w:rsidRPr="00E8623C" w:rsidRDefault="00E8623C" w:rsidP="00E8623C">
      <w:pPr>
        <w:spacing w:before="120" w:after="120"/>
        <w:ind w:firstLine="720"/>
        <w:jc w:val="both"/>
        <w:rPr>
          <w:rFonts w:cs="Times New Roman"/>
          <w:szCs w:val="28"/>
        </w:rPr>
      </w:pPr>
      <w:r>
        <w:rPr>
          <w:rFonts w:cs="Times New Roman"/>
          <w:szCs w:val="28"/>
        </w:rPr>
        <w:lastRenderedPageBreak/>
        <w:t>Trên thế giới</w:t>
      </w:r>
      <w:r w:rsidRPr="00E8623C">
        <w:rPr>
          <w:rFonts w:cs="Times New Roman"/>
          <w:szCs w:val="28"/>
        </w:rPr>
        <w:t>, công tác bảo vệ quyền lợi người tiêu dùng ngày càng có vai trò quan trọng đối với sự phát triển lành mạnh và bền vững của nền kinh tế, đặc biệt trong bối cảnh thương mại điện tử, kinh tế số và các mô hình kinh doanh dựa trên nền tảng phát triển mạnh mẽ. Giao dịch của người tiêu dùng không còn bị giới hạn bởi không gian địa lý và có thể được thiết lập, thực hiện hoàn toàn trên môi trường điện tử với tổ chức, cá nhân kinh doanh tại quốc gia khác. Thực tiễn này làm gia tăng tình trạng bất cân xứng thông tin giữa người tiêu dùng với tổ chức, cá nhân kinh doanh, đồng thời đặt ra các vấn đề mới về xác định chủ thể chịu trách nhiệm, pháp luật áp dụng, bảo vệ thông tin của người tiêu dùng, giải quyết khiếu nại, đổi trả hàng hóa và thực thi quyết định của cơ quan nhà nước đối với các giao dịch xuyên biên giới.</w:t>
      </w:r>
    </w:p>
    <w:p w14:paraId="3F4141E1" w14:textId="49285A87" w:rsidR="00E8623C" w:rsidRPr="00E8623C" w:rsidRDefault="00E8623C" w:rsidP="00E8623C">
      <w:pPr>
        <w:spacing w:before="120" w:after="120"/>
        <w:ind w:firstLine="720"/>
        <w:jc w:val="both"/>
        <w:rPr>
          <w:rFonts w:cs="Times New Roman"/>
          <w:szCs w:val="28"/>
        </w:rPr>
      </w:pPr>
      <w:r w:rsidRPr="00E8623C">
        <w:rPr>
          <w:rFonts w:cs="Times New Roman"/>
          <w:szCs w:val="28"/>
        </w:rPr>
        <w:t>Sự phát triển của các nền tảng số lớn, công nghệ trí tuệ nhân tạo, hệ thống đề xuất nội dung và quảng cáo dựa trên thuật toán cũng đang làm thay đổi sâu sắc cách thức người tiêu dùng tìm kiếm thông tin, lựa chọn và quyết định giao dịch. Trong bối cảnh đó, xu hướng quản lý trên thế giới là tăng cường trách nhiệm của tổ chức thiết lập, vận hành nền tảng số trong việc xác thực tổ chức, cá nhân kinh doanh; minh bạch tiêu chí ưu tiên hiển thị, quảng cáo hướng đích và việc sử dụng thuật toán; tiếp nhận, giải quyết phản ánh, khiếu nại; kiểm duyệt và xử lý nội dung vi phạm; đồng thời lưu giữ, cung cấp thông tin, dữ liệu cho cơ quan nhà nước có thẩm quyền. Yêu cầu bảo vệ người tiêu dùng dễ bị tổn thương, hạn chế việc lợi dụng dữ liệu và công nghệ để tác động không phù hợp đến quyết định của người tiêu dùng cũng ngày càng được quan tâm.</w:t>
      </w:r>
    </w:p>
    <w:p w14:paraId="3A093E3B" w14:textId="2C25D81E" w:rsidR="00E8623C" w:rsidRPr="00E8623C" w:rsidRDefault="00E8623C" w:rsidP="00E8623C">
      <w:pPr>
        <w:spacing w:before="120" w:after="120"/>
        <w:ind w:firstLine="720"/>
        <w:jc w:val="both"/>
        <w:rPr>
          <w:rFonts w:cs="Times New Roman"/>
          <w:szCs w:val="28"/>
        </w:rPr>
      </w:pPr>
      <w:r w:rsidRPr="00E8623C">
        <w:rPr>
          <w:rFonts w:cs="Times New Roman"/>
          <w:szCs w:val="28"/>
        </w:rPr>
        <w:t>Bên cạnh đó, sự mở rộng của chuỗi cung ứng và hoạt động phân phối hàng hóa trên phạm vi toàn cầu làm gia tăng số lượng sản phẩm, hàng hóa được sản xuất tại một quốc gia nhưng lưu thông, tiêu thụ đồng thời tại nhiều thị trường. Nhiều chương trình thu hồi sản phẩm, hàng hóa có khuyết tật được triển khai trên cơ sở cảnh báo, quyết định thu hồi hoặc chiến dịch khắc phục chung của nhà sản xuất và cơ quan có thẩm quyền tại nhiều quốc gia. Điều này đòi hỏi cơ chế tiếp nhận, kiểm chứng và chia sẻ kịp thời thông tin, cảnh báo từ cơ quan có thẩm quyền nước ngoài và các tổ chức quốc tế; đồng thời tăng cường phối hợp giữa cơ quan bảo vệ quyền lợi người tiêu dùng với cơ quan quản lý chuyên ngành, doanh nghiệp sản xuất, nhập khẩu và phân phối để xác định nhóm sản phẩm có khuyết tật, phạm vi ảnh hưởng và biện pháp thu hồi phù hợp.</w:t>
      </w:r>
    </w:p>
    <w:p w14:paraId="51F576B4" w14:textId="25DFE6C0" w:rsidR="00E8623C" w:rsidRPr="00E8623C" w:rsidRDefault="00E8623C" w:rsidP="00E8623C">
      <w:pPr>
        <w:spacing w:before="120" w:after="120"/>
        <w:ind w:firstLine="720"/>
        <w:jc w:val="both"/>
        <w:rPr>
          <w:rFonts w:cs="Times New Roman"/>
          <w:szCs w:val="28"/>
        </w:rPr>
      </w:pPr>
      <w:r w:rsidRPr="00E8623C">
        <w:rPr>
          <w:rFonts w:cs="Times New Roman"/>
          <w:szCs w:val="28"/>
        </w:rPr>
        <w:t xml:space="preserve">Các phương thức giao kết hợp đồng với người tiêu dùng cũng ngày càng đa dạng, trong đó hợp đồng theo mẫu, điều kiện giao dịch chung thường được thiết lập và chấp thuận trên website, phần mềm ứng dụng hoặc thiết bị điện tử. Người tiêu dùng có thể phải tiếp nhận một khối lượng lớn thông tin trong thời gian ngắn, trong khi khả năng thương lượng, sửa đổi các điều khoản hợp đồng còn hạn chế. Bối cảnh này làm gia tăng yêu cầu bảo đảm nội dung hợp đồng rõ ràng, dễ hiểu, dễ tiếp cận; các điều khoản quan trọng được trình bày minh bạch; quy trình đổi, trả hàng hóa, chấm dứt giao dịch, giải quyết phản ánh và khiếu nại được công khai, cụ thể. Đồng thời, cơ quan quản lý cần có công cụ và dữ liệu cần thiết để </w:t>
      </w:r>
      <w:r w:rsidRPr="00E8623C">
        <w:rPr>
          <w:rFonts w:cs="Times New Roman"/>
          <w:szCs w:val="28"/>
        </w:rPr>
        <w:lastRenderedPageBreak/>
        <w:t>kiểm soát hợp đồng theo mẫu, điều kiện giao dịch chung và xử lý kịp thời các điều khoản xâm phạm quyền lợi người tiêu dùng.</w:t>
      </w:r>
    </w:p>
    <w:p w14:paraId="7CFEFE61" w14:textId="4E9E29EE" w:rsidR="00E8623C" w:rsidRPr="00E8623C" w:rsidRDefault="00E8623C" w:rsidP="00E8623C">
      <w:pPr>
        <w:spacing w:before="120" w:after="120"/>
        <w:ind w:firstLine="720"/>
        <w:jc w:val="both"/>
        <w:rPr>
          <w:rFonts w:cs="Times New Roman"/>
          <w:szCs w:val="28"/>
        </w:rPr>
      </w:pPr>
      <w:r w:rsidRPr="00E8623C">
        <w:rPr>
          <w:rFonts w:cs="Times New Roman"/>
          <w:szCs w:val="28"/>
        </w:rPr>
        <w:t>Trong nước, việc sắp xếp tổ chức bộ máy, triển khai mô hình chính quyền địa phương 02 cấp và thực hiện Nghị định số 146/2025/NĐ-CP, Nghị định số 139/2025/NĐ-CP đã làm thay đổi thẩm quyền, phương thức tiếp nhận và xử lý một số nhiệm vụ trong lĩnh vực bảo vệ quyền lợi người tiêu dùng. Việc tiếp nhận, thẩm định hồ sơ đăng ký hợp đồng theo mẫu, điều kiện giao dịch chung được giao cho địa phương; đồng thời, việc thực hiện các quy định về bán hàng không tại địa điểm giao dịch thường xuyên cần được rà soát để phù hợp với mô hình chính quyền địa phương 02 cấp. Việc phân quyền, phân cấp đặt ra yêu cầu bảo đảm thống nhất về nghiệp vụ, dữ liệu, phối hợp xử lý và kết quả áp dụng pháp luật trên phạm vi toàn quốc.</w:t>
      </w:r>
    </w:p>
    <w:p w14:paraId="7166BCD9" w14:textId="05F570BF" w:rsidR="00E8623C" w:rsidRPr="00E8623C" w:rsidRDefault="00E8623C" w:rsidP="00E8623C">
      <w:pPr>
        <w:spacing w:before="120" w:after="120"/>
        <w:ind w:firstLine="720"/>
        <w:jc w:val="both"/>
        <w:rPr>
          <w:rFonts w:cs="Times New Roman"/>
          <w:szCs w:val="28"/>
        </w:rPr>
      </w:pPr>
      <w:r w:rsidRPr="00E8623C">
        <w:rPr>
          <w:rFonts w:cs="Times New Roman"/>
          <w:szCs w:val="28"/>
        </w:rPr>
        <w:t>Bên cạnh đó, Dự án Luật sửa đổi, bổ sung một số điều của Luật Thương mại, Luật Cạnh tranh, Luật Quản lý ngoại thương và Luật Bảo vệ quyền lợi người tiêu dùng dự kiến điều chỉnh thẩm quyền ban hành Danh mục sản phẩm, hàng hóa, dịch vụ phải đăng ký hợp đồng theo mẫu, điều kiện giao dịch chung; thẩm quyền tiếp nhận, thẩm định hồ sơ đăng ký hợp đồng theo mẫu, điều kiện giao dịch chung; đồng thời giao Bộ trưởng Bộ Công Thương quy định chi tiết một số nội dung của Luật Bảo vệ quyền lợi người tiêu dùng. Những điều chỉnh này làm thay đổi căn cứ pháp lý và thẩm quyền quy định đối với một số nội dung hiện đang được điều chỉnh tại Nghị định số 55/2024/NĐ-CP, qua đó đặt ra yêu cầu phải kịp thời xây dựng văn bản quy định chi tiết thuộc thẩm quyền của Bộ trưởng Bộ Công Thương, bảo đảm tính thống nhất, đồng bộ của hệ thống pháp luật và sự liên tục trong tổ chức thực hiện.</w:t>
      </w:r>
    </w:p>
    <w:p w14:paraId="1186457A" w14:textId="7BC3E973" w:rsidR="0020374C" w:rsidRPr="00E8623C" w:rsidRDefault="00E8623C" w:rsidP="00E8623C">
      <w:pPr>
        <w:spacing w:before="120" w:after="120"/>
        <w:ind w:firstLine="720"/>
        <w:jc w:val="both"/>
        <w:rPr>
          <w:rFonts w:cs="Times New Roman"/>
          <w:szCs w:val="28"/>
        </w:rPr>
      </w:pPr>
      <w:r w:rsidRPr="00E8623C">
        <w:rPr>
          <w:rFonts w:cs="Times New Roman"/>
          <w:szCs w:val="28"/>
        </w:rPr>
        <w:t>Trong bối cảnh đó, việc tổng kết nhằm đánh giá kết quả, khó khăn, vướng mắc trong tổ chức thực hiện các quy định liên quan đến dự thảo Thông tư quy định chi tiết một số điều của Luật Bảo vệ quyền lợi người tiêu dùng được kế thừa từ Nghị định số 55/2024/NĐ-CP; xác định nội dung cần kế thừa, sửa đổi, bổ sung; đồng thời làm cơ sở rà soát, sửa đổi hoặc bãi bỏ các điều, khoản tương ứng của Nghị định số 55/2024/NĐ-CP, bảo đảm thực hiện chủ trương phân cấp, phân quyền, đáp ứng yêu cầu bảo vệ người tiêu dùng trong bối cảnh phát triển của kinh tế số, giao dịch xuyên biên giới và không làm phát sinh khoảng trống pháp lý trong quá trình chuyển tiếp.</w:t>
      </w:r>
      <w:r w:rsidR="009B10F2" w:rsidRPr="005915A7">
        <w:rPr>
          <w:rFonts w:cs="Times New Roman"/>
          <w:szCs w:val="28"/>
        </w:rPr>
        <w:t>Trong nước, việc sắp xếp tổ chức bộ máy, triển khai mô hình chính quyền địa phương 02 cấp và thực hiện Nghị định số 146/2025/NĐ-CP, Nghị định số 139/2025/NĐ-CP đã làm thay đổi thẩm quyền, phương thức tiếp nhận và xử lý một số nhiệm vụ trong lĩnh vực bảo vệ quyền lợi người tiêu dùng. Việc tiếp nhận, thẩm định hồ sơ đăng ký hợp đồng theo mẫu, điều kiện giao dịch chung được giao cho địa phương; đồng thời, việc thực hiện các quy định về bán hàng không tại địa điểm giao dịch thường xuyên cần được rà soát phù hợp với mô hình chính quyền địa phương 02 cấp. Việc phân quyền, phân cấp đặt ra yêu cầu bảo đảm thống nhất về nghiệp vụ, dữ liệu, phối hợp xử lý và kết quả áp dụng pháp luật trên phạm vi toàn quốc.</w:t>
      </w:r>
    </w:p>
    <w:p w14:paraId="17D250C8" w14:textId="0FE2F965" w:rsidR="00362070" w:rsidRPr="005915A7" w:rsidRDefault="009B10F2" w:rsidP="005915A7">
      <w:pPr>
        <w:spacing w:before="120" w:after="120"/>
        <w:ind w:firstLine="720"/>
        <w:jc w:val="both"/>
        <w:rPr>
          <w:rFonts w:cs="Times New Roman"/>
          <w:szCs w:val="28"/>
        </w:rPr>
      </w:pPr>
      <w:r w:rsidRPr="005915A7">
        <w:rPr>
          <w:rFonts w:cs="Times New Roman"/>
          <w:szCs w:val="28"/>
        </w:rPr>
        <w:lastRenderedPageBreak/>
        <w:t>Trong bối cảnh đó, việc tổng kết nhằm đánh giá kết quả, khó khăn, vướng mắc trong tổ chức thực hiện các quy định</w:t>
      </w:r>
      <w:r w:rsidR="00E91F6E" w:rsidRPr="005915A7">
        <w:rPr>
          <w:rFonts w:cs="Times New Roman"/>
          <w:szCs w:val="28"/>
          <w:lang w:val="en-US"/>
        </w:rPr>
        <w:t xml:space="preserve"> </w:t>
      </w:r>
      <w:proofErr w:type="spellStart"/>
      <w:r w:rsidR="00E91F6E" w:rsidRPr="005915A7">
        <w:rPr>
          <w:rFonts w:cs="Times New Roman"/>
          <w:szCs w:val="28"/>
          <w:lang w:val="en-US"/>
        </w:rPr>
        <w:t>liên</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quan</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đến</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dự</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thảo</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Thông</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tư</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quy</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định</w:t>
      </w:r>
      <w:proofErr w:type="spellEnd"/>
      <w:r w:rsidR="00E91F6E" w:rsidRPr="005915A7">
        <w:rPr>
          <w:rFonts w:cs="Times New Roman"/>
          <w:szCs w:val="28"/>
          <w:lang w:val="en-US"/>
        </w:rPr>
        <w:t xml:space="preserve"> chi </w:t>
      </w:r>
      <w:proofErr w:type="spellStart"/>
      <w:r w:rsidR="00E91F6E" w:rsidRPr="005915A7">
        <w:rPr>
          <w:rFonts w:cs="Times New Roman"/>
          <w:szCs w:val="28"/>
          <w:lang w:val="en-US"/>
        </w:rPr>
        <w:t>tiết</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mốt</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số</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điều</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của</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Luật</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Bảo</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vệ</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quyền</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lợi</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người</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tiêu</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dùng</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được</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kế</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thừa</w:t>
      </w:r>
      <w:proofErr w:type="spellEnd"/>
      <w:r w:rsidR="00E91F6E" w:rsidRPr="005915A7">
        <w:rPr>
          <w:rFonts w:cs="Times New Roman"/>
          <w:szCs w:val="28"/>
          <w:lang w:val="en-US"/>
        </w:rPr>
        <w:t xml:space="preserve"> </w:t>
      </w:r>
      <w:proofErr w:type="spellStart"/>
      <w:r w:rsidR="00E91F6E" w:rsidRPr="005915A7">
        <w:rPr>
          <w:rFonts w:cs="Times New Roman"/>
          <w:szCs w:val="28"/>
          <w:lang w:val="en-US"/>
        </w:rPr>
        <w:t>từ</w:t>
      </w:r>
      <w:proofErr w:type="spellEnd"/>
      <w:r w:rsidR="00E91F6E" w:rsidRPr="005915A7">
        <w:rPr>
          <w:rFonts w:cs="Times New Roman"/>
          <w:szCs w:val="28"/>
          <w:lang w:val="en-US"/>
        </w:rPr>
        <w:t xml:space="preserve"> </w:t>
      </w:r>
      <w:r w:rsidR="00E91F6E" w:rsidRPr="005915A7">
        <w:rPr>
          <w:rFonts w:cs="Times New Roman"/>
          <w:szCs w:val="28"/>
        </w:rPr>
        <w:t>Nghị định số 55/2024/NĐ-CP</w:t>
      </w:r>
      <w:r w:rsidRPr="005915A7">
        <w:rPr>
          <w:rFonts w:cs="Times New Roman"/>
          <w:szCs w:val="28"/>
        </w:rPr>
        <w:t>; xác định nội dung cần kế thừa, sửa đổi, bổ sung; đồng thời làm cơ sở rà soát, sửa đổi hoặc bãi bỏ các điều, khoản tương ứng của Nghị định số 55/2024/NĐ-CP, bảo đảm</w:t>
      </w:r>
      <w:r w:rsidR="00163916" w:rsidRPr="005915A7">
        <w:rPr>
          <w:rFonts w:cs="Times New Roman"/>
          <w:szCs w:val="28"/>
          <w:lang w:val="en-US"/>
        </w:rPr>
        <w:t xml:space="preserve"> </w:t>
      </w:r>
      <w:proofErr w:type="spellStart"/>
      <w:r w:rsidR="00163916" w:rsidRPr="005915A7">
        <w:rPr>
          <w:rFonts w:cs="Times New Roman"/>
          <w:szCs w:val="28"/>
          <w:lang w:val="en-US"/>
        </w:rPr>
        <w:t>thực</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hiện</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chủ</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trương</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phân</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cấp</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phân</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quyền</w:t>
      </w:r>
      <w:proofErr w:type="spellEnd"/>
      <w:r w:rsidR="00163916" w:rsidRPr="005915A7">
        <w:rPr>
          <w:rFonts w:cs="Times New Roman"/>
          <w:szCs w:val="28"/>
          <w:lang w:val="en-US"/>
        </w:rPr>
        <w:t xml:space="preserve"> </w:t>
      </w:r>
      <w:proofErr w:type="spellStart"/>
      <w:r w:rsidR="00163916" w:rsidRPr="005915A7">
        <w:rPr>
          <w:rFonts w:cs="Times New Roman"/>
          <w:szCs w:val="28"/>
          <w:lang w:val="en-US"/>
        </w:rPr>
        <w:t>và</w:t>
      </w:r>
      <w:proofErr w:type="spellEnd"/>
      <w:r w:rsidRPr="005915A7">
        <w:rPr>
          <w:rFonts w:cs="Times New Roman"/>
          <w:szCs w:val="28"/>
        </w:rPr>
        <w:t xml:space="preserve"> </w:t>
      </w:r>
      <w:proofErr w:type="spellStart"/>
      <w:r w:rsidR="00163916" w:rsidRPr="005915A7">
        <w:rPr>
          <w:rFonts w:cs="Times New Roman"/>
          <w:szCs w:val="28"/>
          <w:lang w:val="en-US"/>
        </w:rPr>
        <w:t>tránh</w:t>
      </w:r>
      <w:proofErr w:type="spellEnd"/>
      <w:r w:rsidR="00163916" w:rsidRPr="005915A7">
        <w:rPr>
          <w:rFonts w:cs="Times New Roman"/>
          <w:szCs w:val="28"/>
          <w:lang w:val="en-US"/>
        </w:rPr>
        <w:t xml:space="preserve"> </w:t>
      </w:r>
      <w:r w:rsidRPr="005915A7">
        <w:rPr>
          <w:rFonts w:cs="Times New Roman"/>
          <w:szCs w:val="28"/>
        </w:rPr>
        <w:t>phát sinh khoảng trống pháp lý trong quá trình chuyển tiếp.</w:t>
      </w:r>
    </w:p>
    <w:p w14:paraId="7A71D767"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2. Quá trình thực hiện tổng kết</w:t>
      </w:r>
    </w:p>
    <w:p w14:paraId="7C6186F2" w14:textId="3DC6BD0A"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Nhằm triển khai nhiệm vụ xây dựng </w:t>
      </w:r>
      <w:r w:rsidR="007D4092" w:rsidRPr="007D4092">
        <w:rPr>
          <w:rFonts w:cs="Times New Roman"/>
          <w:szCs w:val="28"/>
        </w:rPr>
        <w:t>Nghị định sửa đổi, bổ sung một số Nghị định trong lĩnh vực bảo vệ quyền lợi người tiêu dùng</w:t>
      </w:r>
      <w:r w:rsidRPr="005915A7">
        <w:rPr>
          <w:rFonts w:cs="Times New Roman"/>
          <w:szCs w:val="28"/>
        </w:rPr>
        <w:t xml:space="preserve">, Ủy ban Cạnh tranh Quốc gia đã thực hiện tổng kết trong thời gian từ ngày 01 tháng 7 năm 2024 đến ngày 30 tháng 6 năm 2026. Dữ liệu tổng kết được tổng hợp từ công tác quản lý nhà nước của Ủy ban Cạnh tranh Quốc gia và thông tin, tài liệu của các cơ quan, tổ chức có liên quan. </w:t>
      </w:r>
    </w:p>
    <w:p w14:paraId="4482EDEC"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II. KẾT QUẢ THỰC HIỆN</w:t>
      </w:r>
    </w:p>
    <w:p w14:paraId="6DEE41E3"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1. Công tác chỉ đạo, triển khai và tổ chức thi hành văn bản quy phạm pháp luật</w:t>
      </w:r>
    </w:p>
    <w:p w14:paraId="6862826C"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Ngay sau khi Luật Bảo vệ quyền lợi người tiêu dùng năm 2023 và Nghị định số 55/2024/NĐ-CP có hiệu lực, Bộ Công Thương, Ủy ban Cạnh tranh Quốc gia, các bộ, ngành và địa phương đã tổ chức quán triệt, tuyên truyền, tập huấn và lồng ghép nội dung về bảo vệ quyền lợi người tiêu dùng vào kế hoạch công tác hằng năm. Các quy định về hợp đồng, thu hồi sản phẩm, hàng hóa có khuyết tật, giao dịch từ xa, giao dịch trên không gian mạng và bán hàng không tại địa điểm giao dịch thường xuyên được phổ biến, hướng dẫn trong quá trình triển khai.</w:t>
      </w:r>
    </w:p>
    <w:p w14:paraId="263244E0"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Công tác nâng cao năng lực được thực hiện tương đối thường xuyên. Trong số 57 địa phương có báo cáo giai đoạn 2020-2025, có 49 địa phương cử cán bộ tham gia đào tạo, bồi dưỡng kiến thức pháp luật hằng năm; 32 địa phương đã ứng dụng công nghệ thông tin trong tiếp nhận, xử lý yêu cầu, xây dựng cơ sở dữ liệu, tổng đài hoặc kênh trực tuyến hỗ trợ người tiêu dùng. Tổng đài tư vấn, hỗ trợ người tiêu dùng 1800.6838 và Cơ sở dữ liệu quốc gia về bảo vệ quyền lợi người tiêu dùng tiếp tục được duy trì, kết nối với các đầu mối tại địa phương.</w:t>
      </w:r>
    </w:p>
    <w:p w14:paraId="7188FE78"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2. Kết quả thi hành văn bản quy phạm pháp luật, đánh giá ưu điểm, bất cập, hạn chế của văn bản quy phạm pháp luật</w:t>
      </w:r>
    </w:p>
    <w:p w14:paraId="4EA44D0D"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2.1. Kết quả thi hành các nhóm quy định</w:t>
      </w:r>
    </w:p>
    <w:p w14:paraId="102CC2A5"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a) Về hợp đồng giao kết với người tiêu dùng, hợp đồng theo mẫu, điều kiện giao dịch chung và kiểm soát hợp đồng theo mẫu, điều kiện giao dịch chung</w:t>
      </w:r>
    </w:p>
    <w:p w14:paraId="00D207E5" w14:textId="77777777" w:rsidR="00DF03A8" w:rsidRPr="005915A7" w:rsidRDefault="00DF03A8" w:rsidP="005915A7">
      <w:pPr>
        <w:spacing w:before="120" w:after="120"/>
        <w:ind w:firstLine="720"/>
        <w:jc w:val="both"/>
        <w:rPr>
          <w:rFonts w:cs="Times New Roman"/>
          <w:szCs w:val="28"/>
        </w:rPr>
      </w:pPr>
      <w:r w:rsidRPr="005915A7">
        <w:rPr>
          <w:rFonts w:cs="Times New Roman"/>
          <w:szCs w:val="28"/>
        </w:rPr>
        <w:t>- Tại Trung ương</w:t>
      </w:r>
    </w:p>
    <w:p w14:paraId="2F972B2B"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Trong 01 năm kể từ ngày 01 tháng 7 năm 2024 đến ngày 30 tháng 6 năm 2025, Bộ Công Thương đã tiếp nhận và xử lý 375 bộ hồ sơ đăng ký hợp đồng theo </w:t>
      </w:r>
      <w:r w:rsidRPr="005915A7">
        <w:rPr>
          <w:rFonts w:cs="Times New Roman"/>
          <w:szCs w:val="28"/>
        </w:rPr>
        <w:lastRenderedPageBreak/>
        <w:t>mẫu, điều kiện giao dịch chung; 100% hồ sơ được xử lý đúng thời hạn luật định, không gây trở ngại cho hoạt động sản xuất, kinh doanh của doanh nghiệp. Các thông báo không chấp nhận đăng ký được thể hiện theo hướng nêu cụ thể nội dung chưa phù hợp, yêu cầu sửa đổi và hướng hoàn thiện hồ sơ.</w:t>
      </w:r>
    </w:p>
    <w:p w14:paraId="555FE7E9" w14:textId="74D49652"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Bộ Công Thương đã đăng tải các hợp đồng theo mẫu, điều kiện giao dịch chung được chấp nhận trên trang thông tin điện tử về bảo vệ người tiêu dùng tại địa chỉ </w:t>
      </w:r>
      <w:r w:rsidR="004D58EB">
        <w:fldChar w:fldCharType="begin"/>
      </w:r>
      <w:r w:rsidR="004D58EB">
        <w:instrText xml:space="preserve"> HYPERLINK "https://hdm.vcc.gov.vn/?page=hdm" </w:instrText>
      </w:r>
      <w:r w:rsidR="004D58EB">
        <w:fldChar w:fldCharType="separate"/>
      </w:r>
      <w:r w:rsidR="00E91F6E" w:rsidRPr="005915A7">
        <w:rPr>
          <w:rStyle w:val="Hyperlink"/>
          <w:rFonts w:cs="Times New Roman"/>
          <w:szCs w:val="28"/>
        </w:rPr>
        <w:t>https://hdm.vcc.gov.vn/?page=hdm</w:t>
      </w:r>
      <w:r w:rsidR="004D58EB">
        <w:rPr>
          <w:rStyle w:val="Hyperlink"/>
          <w:rFonts w:cs="Times New Roman"/>
          <w:szCs w:val="28"/>
        </w:rPr>
        <w:fldChar w:fldCharType="end"/>
      </w:r>
      <w:r w:rsidR="00E91F6E" w:rsidRPr="005915A7">
        <w:rPr>
          <w:rFonts w:cs="Times New Roman"/>
          <w:szCs w:val="28"/>
          <w:lang w:val="en-US"/>
        </w:rPr>
        <w:t xml:space="preserve"> </w:t>
      </w:r>
      <w:r w:rsidRPr="005915A7">
        <w:rPr>
          <w:rFonts w:cs="Times New Roman"/>
          <w:szCs w:val="28"/>
        </w:rPr>
        <w:t>, tạo điều kiện để doanh nghiệp tham khảo, người tiêu dùng giám sát và các Sở Công Thương khai thác thông tin.</w:t>
      </w:r>
    </w:p>
    <w:p w14:paraId="5B50C6EF"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Đối với hợp đồng theo mẫu, điều kiện giao dịch chung ngoài danh mục phải đăng ký, từ ngày 01 tháng 7 năm 2024 đến nay, Bộ Công Thương đã thu thập, đánh giá một số hợp đồng đang được sử dụng trong các lĩnh vực dịch vụ thu phí đường bộ không dừng, nhắn tin và gọi điện thoại qua internet, truyền hình trả tiền, thể dục, thể hình và chăm sóc sức khỏe; đồng thời tổ chức làm việc với một số đơn vị có liên quan.</w:t>
      </w:r>
    </w:p>
    <w:p w14:paraId="44ECB13D" w14:textId="77777777" w:rsidR="00DF03A8" w:rsidRPr="005915A7" w:rsidRDefault="00DF03A8" w:rsidP="005915A7">
      <w:pPr>
        <w:spacing w:before="120" w:after="120"/>
        <w:ind w:firstLine="720"/>
        <w:jc w:val="both"/>
        <w:rPr>
          <w:rFonts w:cs="Times New Roman"/>
          <w:szCs w:val="28"/>
        </w:rPr>
      </w:pPr>
      <w:r w:rsidRPr="005915A7">
        <w:rPr>
          <w:rFonts w:cs="Times New Roman"/>
          <w:szCs w:val="28"/>
        </w:rPr>
        <w:t>- Tại các Sở Công Thương</w:t>
      </w:r>
    </w:p>
    <w:p w14:paraId="47585903"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Từ năm 2024 đến nay, các Sở Công Thương đã tiếp nhận 719 hồ sơ đăng ký, đăng ký lại hợp đồng theo mẫu, điều kiện giao dịch chung; tỷ lệ hồ sơ được chấp nhận đăng ký chiếm trên 80%. Cùng với việc đôn đốc đăng ký, các Sở Công Thương đã tổ chức thanh tra, kiểm tra việc thực hiện hợp đồng theo mẫu, điều kiện giao dịch chung, nhất là trong lĩnh vực điện, nước.</w:t>
      </w:r>
    </w:p>
    <w:p w14:paraId="235B987D"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b) Về trách nhiệm đối với sản phẩm, hàng hóa có khuyết tật và thu hồi sản phẩm, hàng hóa có khuyết tật</w:t>
      </w:r>
    </w:p>
    <w:p w14:paraId="0BF5C96E"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Chương V Nghị định số 55/2024/NĐ-CP đã cụ thể hóa trình tự thu hồi theo hướng xác định rõ trách nhiệm và thời hạn: tổ chức, cá nhân kinh doanh phải ngừng cung cấp trong vòng 24 giờ kể từ khi phát hiện hoặc nhận yêu cầu; công khai, thông báo thu hồi trong 03 ngày làm việc đối với nhóm A và 05 ngày làm việc đối với nhóm B; báo cáo trước khi thu hồi theo Mẫu số 08 và báo cáo kết quả trong 05 ngày làm việc kể từ khi kết thúc theo Mẫu số 09. Cơ quan quản lý nhà nước về bảo vệ quyền lợi người tiêu dùng và cơ quan quản lý chuyên ngành được giao kiểm tra, theo dõi, yêu cầu điều chỉnh chương trình khi cần thiết.</w:t>
      </w:r>
    </w:p>
    <w:p w14:paraId="6F3D4884"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Trong năm 2025 ghi nhận 22 chương trình thu hồi với tổng số 234.859 sản phẩm, gồm 19 chương trình liên quan đến xe ô tô, xe mô tô và 03 chương trình liên quan đến pin sạc dự phòng. Trong 06 tháng đầu năm 2026 ghi nhận 17 chương trình với tổng số 107.660 sản phẩm, gồm 16 chương trình liên quan đến xe ô tô, xe mô tô và 01 chương trình liên quan đến sữa công thức cho trẻ nhỏ.</w:t>
      </w:r>
    </w:p>
    <w:p w14:paraId="1D13DBB4"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Nhiều chương trình thu hồi có nguồn gốc từ cảnh báo hoặc chiến dịch toàn cầu của nhà sản xuất, đòi hỏi sự phối hợp giữa doanh nghiệp nhập khẩu, cơ quan đăng kiểm, cơ quan quản lý chuyên ngành và cơ quan bảo vệ quyền lợi người tiêu dùng.</w:t>
      </w:r>
    </w:p>
    <w:p w14:paraId="1DE043A9"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lastRenderedPageBreak/>
        <w:t>c) Về trách nhiệm của tổ chức, cá nhân kinh doanh trong giao dịch từ xa và giao dịch trên không gian mạng</w:t>
      </w:r>
    </w:p>
    <w:p w14:paraId="3F9077DF"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Nghị định số 55/2024/NĐ-CP đã cụ thể hóa thông tin phải cung cấp về đổi, trả hàng hóa và giải quyết phản ánh trong giao dịch từ xa; yêu cầu nền tảng số lớn công khai tiêu chí ưu tiên hiển thị, duy trì tài khoản báo cáo trực tuyến và cung cấp dữ liệu về thuật toán, quảng cáo hướng đích, trí tuệ nhân tạo, xác thực người bán, kiểm duyệt nội dung và giải quyết khiếu nại trong thời hạn 05 ngày làm việc khi được yêu cầu.</w:t>
      </w:r>
    </w:p>
    <w:p w14:paraId="245378CF"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Các quy định nêu trên đã bổ sung công cụ pháp lý để cơ quan quản lý yêu cầu cung cấp dữ liệu và xử lý hành vi trên môi trường số. Tuy nhiên, báo cáo của bộ, ngành và địa phương chưa hình thành hệ thống chỉ tiêu riêng về số lượng nền tảng số lớn đã cung cấp dữ liệu hoặc số vụ việc được xử lý theo từng quy định; việc đánh giá chủ yếu dựa trên hồ sơ vụ việc, phản ánh của người tiêu dùng và hoạt động thanh tra, kiểm tra chuyên đề.</w:t>
      </w:r>
    </w:p>
    <w:p w14:paraId="314E6C06" w14:textId="699F0D7A"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Năm 2025, Ủy ban Cạnh tranh Quốc gia đã hoàn thành việc xây dựng Hệ thống báo cáo trực tuyến tại Cổng thông tin điện tử </w:t>
      </w:r>
      <w:r w:rsidR="004D58EB">
        <w:fldChar w:fldCharType="begin"/>
      </w:r>
      <w:r w:rsidR="004D58EB">
        <w:instrText xml:space="preserve"> HYPERLINK "https://ntsl.vcc.gov.vn" </w:instrText>
      </w:r>
      <w:r w:rsidR="004D58EB">
        <w:fldChar w:fldCharType="separate"/>
      </w:r>
      <w:r w:rsidR="007B4FCE" w:rsidRPr="005915A7">
        <w:rPr>
          <w:rStyle w:val="Hyperlink"/>
          <w:rFonts w:cs="Times New Roman"/>
          <w:szCs w:val="28"/>
        </w:rPr>
        <w:t>https://ntsl.vcc.gov.vn</w:t>
      </w:r>
      <w:r w:rsidR="004D58EB">
        <w:rPr>
          <w:rStyle w:val="Hyperlink"/>
          <w:rFonts w:cs="Times New Roman"/>
          <w:szCs w:val="28"/>
        </w:rPr>
        <w:fldChar w:fldCharType="end"/>
      </w:r>
      <w:r w:rsidR="007B4FCE" w:rsidRPr="005915A7">
        <w:rPr>
          <w:rFonts w:cs="Times New Roman"/>
          <w:szCs w:val="28"/>
          <w:lang w:val="en-US"/>
        </w:rPr>
        <w:t xml:space="preserve"> </w:t>
      </w:r>
      <w:r w:rsidRPr="005915A7">
        <w:rPr>
          <w:rFonts w:cs="Times New Roman"/>
          <w:szCs w:val="28"/>
        </w:rPr>
        <w:t xml:space="preserve"> và ban hành Đề cương báo cáo để hướng dẫn doanh nghiệp thực hiện trách nhiệm của nền tảng số lớn. Qua theo dõi, các quy định về giao dịch trên không gian mạng cần tiếp tục được rà soát, hoàn thiện để đáp ứng sự phát triển nhanh, đa dạng và phức tạp của mô hình kinh doanh nền tảng số.</w:t>
      </w:r>
    </w:p>
    <w:p w14:paraId="2892FF51"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d) Về trách nhiệm của tổ chức, cá nhân kinh doanh trong hoạt động bán hàng không tại địa điểm giao dịch thường xuyên</w:t>
      </w:r>
    </w:p>
    <w:p w14:paraId="2A5997CD" w14:textId="15D19176" w:rsidR="00362070" w:rsidRDefault="009B10F2" w:rsidP="005915A7">
      <w:pPr>
        <w:spacing w:before="120" w:after="120"/>
        <w:ind w:firstLine="720"/>
        <w:jc w:val="both"/>
        <w:rPr>
          <w:rFonts w:cs="Times New Roman"/>
          <w:szCs w:val="28"/>
          <w:lang w:val="en-US"/>
        </w:rPr>
      </w:pPr>
      <w:r w:rsidRPr="005915A7">
        <w:rPr>
          <w:rFonts w:cs="Times New Roman"/>
          <w:szCs w:val="28"/>
        </w:rPr>
        <w:t xml:space="preserve">Điều 26 và Điều 27 Nghị định số 55/2024/NĐ-CP đã quy định về cách thức thông báo, thời hạn thông báo trước tối thiểu 03 ngày làm việc, biểu mẫu, trách nhiệm lưu giữ và công khai thông tin. Quy trình này giúp chính quyền cấp xã có thông tin trước về hoạt động trên địa bàn và cần tiếp tục được kế thừa. </w:t>
      </w:r>
      <w:proofErr w:type="spellStart"/>
      <w:r w:rsidR="00421915" w:rsidRPr="005915A7">
        <w:rPr>
          <w:rFonts w:cs="Times New Roman"/>
          <w:szCs w:val="28"/>
          <w:lang w:val="en-US"/>
        </w:rPr>
        <w:t>Tính</w:t>
      </w:r>
      <w:proofErr w:type="spellEnd"/>
      <w:r w:rsidR="00421915" w:rsidRPr="005915A7">
        <w:rPr>
          <w:rFonts w:cs="Times New Roman"/>
          <w:szCs w:val="28"/>
          <w:lang w:val="en-US"/>
        </w:rPr>
        <w:t xml:space="preserve"> </w:t>
      </w:r>
      <w:proofErr w:type="spellStart"/>
      <w:r w:rsidR="00421915" w:rsidRPr="005915A7">
        <w:rPr>
          <w:rFonts w:cs="Times New Roman"/>
          <w:szCs w:val="28"/>
          <w:lang w:val="en-US"/>
        </w:rPr>
        <w:t>đến</w:t>
      </w:r>
      <w:proofErr w:type="spellEnd"/>
      <w:r w:rsidR="00421915" w:rsidRPr="005915A7">
        <w:rPr>
          <w:rFonts w:cs="Times New Roman"/>
          <w:szCs w:val="28"/>
          <w:lang w:val="en-US"/>
        </w:rPr>
        <w:t xml:space="preserve"> </w:t>
      </w:r>
      <w:proofErr w:type="spellStart"/>
      <w:r w:rsidR="00421915" w:rsidRPr="005915A7">
        <w:rPr>
          <w:rFonts w:cs="Times New Roman"/>
          <w:szCs w:val="28"/>
          <w:lang w:val="en-US"/>
        </w:rPr>
        <w:t>thời</w:t>
      </w:r>
      <w:proofErr w:type="spellEnd"/>
      <w:r w:rsidR="00421915" w:rsidRPr="005915A7">
        <w:rPr>
          <w:rFonts w:cs="Times New Roman"/>
          <w:szCs w:val="28"/>
          <w:lang w:val="en-US"/>
        </w:rPr>
        <w:t xml:space="preserve"> </w:t>
      </w:r>
      <w:proofErr w:type="spellStart"/>
      <w:r w:rsidR="00421915" w:rsidRPr="005915A7">
        <w:rPr>
          <w:rFonts w:cs="Times New Roman"/>
          <w:szCs w:val="28"/>
          <w:lang w:val="en-US"/>
        </w:rPr>
        <w:t>điểm</w:t>
      </w:r>
      <w:proofErr w:type="spellEnd"/>
      <w:r w:rsidR="00421915" w:rsidRPr="005915A7">
        <w:rPr>
          <w:rFonts w:cs="Times New Roman"/>
          <w:szCs w:val="28"/>
          <w:lang w:val="en-US"/>
        </w:rPr>
        <w:t xml:space="preserve"> </w:t>
      </w:r>
      <w:proofErr w:type="spellStart"/>
      <w:r w:rsidR="00421915" w:rsidRPr="005915A7">
        <w:rPr>
          <w:rFonts w:cs="Times New Roman"/>
          <w:szCs w:val="28"/>
          <w:lang w:val="en-US"/>
        </w:rPr>
        <w:t>hiện</w:t>
      </w:r>
      <w:proofErr w:type="spellEnd"/>
      <w:r w:rsidR="00421915" w:rsidRPr="005915A7">
        <w:rPr>
          <w:rFonts w:cs="Times New Roman"/>
          <w:szCs w:val="28"/>
          <w:lang w:val="en-US"/>
        </w:rPr>
        <w:t xml:space="preserve"> </w:t>
      </w:r>
      <w:proofErr w:type="spellStart"/>
      <w:r w:rsidR="00421915" w:rsidRPr="005915A7">
        <w:rPr>
          <w:rFonts w:cs="Times New Roman"/>
          <w:szCs w:val="28"/>
          <w:lang w:val="en-US"/>
        </w:rPr>
        <w:t>tại</w:t>
      </w:r>
      <w:proofErr w:type="spellEnd"/>
      <w:r w:rsidR="00421915" w:rsidRPr="005915A7">
        <w:rPr>
          <w:rFonts w:cs="Times New Roman"/>
          <w:szCs w:val="28"/>
          <w:lang w:val="en-US"/>
        </w:rPr>
        <w:t xml:space="preserve">, </w:t>
      </w:r>
      <w:proofErr w:type="spellStart"/>
      <w:r w:rsidR="00421915" w:rsidRPr="005915A7">
        <w:rPr>
          <w:rFonts w:cs="Times New Roman"/>
          <w:szCs w:val="28"/>
          <w:lang w:val="en-US"/>
        </w:rPr>
        <w:t>chưa</w:t>
      </w:r>
      <w:proofErr w:type="spellEnd"/>
      <w:r w:rsidR="00C42325">
        <w:rPr>
          <w:rFonts w:cs="Times New Roman"/>
          <w:szCs w:val="28"/>
          <w:lang w:val="en-US"/>
        </w:rPr>
        <w:t xml:space="preserve"> </w:t>
      </w:r>
      <w:proofErr w:type="spellStart"/>
      <w:r w:rsidR="00C42325">
        <w:rPr>
          <w:rFonts w:cs="Times New Roman"/>
          <w:szCs w:val="28"/>
          <w:lang w:val="en-US"/>
        </w:rPr>
        <w:t>có</w:t>
      </w:r>
      <w:proofErr w:type="spellEnd"/>
      <w:r w:rsidR="00C42325">
        <w:rPr>
          <w:rFonts w:cs="Times New Roman"/>
          <w:szCs w:val="28"/>
          <w:lang w:val="en-US"/>
        </w:rPr>
        <w:t xml:space="preserve"> </w:t>
      </w:r>
      <w:proofErr w:type="spellStart"/>
      <w:r w:rsidR="00C42325">
        <w:rPr>
          <w:rFonts w:cs="Times New Roman"/>
          <w:szCs w:val="28"/>
          <w:lang w:val="en-US"/>
        </w:rPr>
        <w:t>số</w:t>
      </w:r>
      <w:proofErr w:type="spellEnd"/>
      <w:r w:rsidR="00C42325">
        <w:rPr>
          <w:rFonts w:cs="Times New Roman"/>
          <w:szCs w:val="28"/>
          <w:lang w:val="en-US"/>
        </w:rPr>
        <w:t xml:space="preserve"> </w:t>
      </w:r>
      <w:proofErr w:type="spellStart"/>
      <w:r w:rsidR="00C42325">
        <w:rPr>
          <w:rFonts w:cs="Times New Roman"/>
          <w:szCs w:val="28"/>
          <w:lang w:val="en-US"/>
        </w:rPr>
        <w:t>liệu</w:t>
      </w:r>
      <w:proofErr w:type="spellEnd"/>
      <w:r w:rsidR="00C42325">
        <w:rPr>
          <w:rFonts w:cs="Times New Roman"/>
          <w:szCs w:val="28"/>
          <w:lang w:val="en-US"/>
        </w:rPr>
        <w:t xml:space="preserve"> </w:t>
      </w:r>
      <w:proofErr w:type="spellStart"/>
      <w:r w:rsidR="00C42325">
        <w:rPr>
          <w:rFonts w:cs="Times New Roman"/>
          <w:szCs w:val="28"/>
          <w:lang w:val="en-US"/>
        </w:rPr>
        <w:t>chính</w:t>
      </w:r>
      <w:proofErr w:type="spellEnd"/>
      <w:r w:rsidR="00C42325">
        <w:rPr>
          <w:rFonts w:cs="Times New Roman"/>
          <w:szCs w:val="28"/>
          <w:lang w:val="en-US"/>
        </w:rPr>
        <w:t xml:space="preserve"> </w:t>
      </w:r>
      <w:proofErr w:type="spellStart"/>
      <w:r w:rsidR="00C42325">
        <w:rPr>
          <w:rFonts w:cs="Times New Roman"/>
          <w:szCs w:val="28"/>
          <w:lang w:val="en-US"/>
        </w:rPr>
        <w:t>thức</w:t>
      </w:r>
      <w:proofErr w:type="spellEnd"/>
      <w:r w:rsidR="00C42325">
        <w:rPr>
          <w:rFonts w:cs="Times New Roman"/>
          <w:szCs w:val="28"/>
          <w:lang w:val="en-US"/>
        </w:rPr>
        <w:t xml:space="preserve"> </w:t>
      </w:r>
      <w:proofErr w:type="spellStart"/>
      <w:r w:rsidR="00C42325">
        <w:rPr>
          <w:rFonts w:cs="Times New Roman"/>
          <w:szCs w:val="28"/>
          <w:lang w:val="en-US"/>
        </w:rPr>
        <w:t>về</w:t>
      </w:r>
      <w:proofErr w:type="spellEnd"/>
      <w:r w:rsidR="00C42325">
        <w:rPr>
          <w:rFonts w:cs="Times New Roman"/>
          <w:szCs w:val="28"/>
          <w:lang w:val="en-US"/>
        </w:rPr>
        <w:t xml:space="preserve"> </w:t>
      </w:r>
      <w:proofErr w:type="spellStart"/>
      <w:r w:rsidR="00C42325">
        <w:rPr>
          <w:rFonts w:cs="Times New Roman"/>
          <w:szCs w:val="28"/>
          <w:lang w:val="en-US"/>
        </w:rPr>
        <w:t>việc</w:t>
      </w:r>
      <w:proofErr w:type="spellEnd"/>
      <w:r w:rsidR="00C42325">
        <w:rPr>
          <w:rFonts w:cs="Times New Roman"/>
          <w:szCs w:val="28"/>
          <w:lang w:val="en-US"/>
        </w:rPr>
        <w:t xml:space="preserve"> </w:t>
      </w:r>
      <w:proofErr w:type="spellStart"/>
      <w:r w:rsidR="00C42325">
        <w:rPr>
          <w:rFonts w:cs="Times New Roman"/>
          <w:szCs w:val="28"/>
          <w:lang w:val="en-US"/>
        </w:rPr>
        <w:t>thực</w:t>
      </w:r>
      <w:proofErr w:type="spellEnd"/>
      <w:r w:rsidR="00C42325">
        <w:rPr>
          <w:rFonts w:cs="Times New Roman"/>
          <w:szCs w:val="28"/>
          <w:lang w:val="en-US"/>
        </w:rPr>
        <w:t xml:space="preserve"> </w:t>
      </w:r>
      <w:proofErr w:type="spellStart"/>
      <w:r w:rsidR="00C42325">
        <w:rPr>
          <w:rFonts w:cs="Times New Roman"/>
          <w:szCs w:val="28"/>
          <w:lang w:val="en-US"/>
        </w:rPr>
        <w:t>hiện</w:t>
      </w:r>
      <w:proofErr w:type="spellEnd"/>
      <w:r w:rsidR="00C42325">
        <w:rPr>
          <w:rFonts w:cs="Times New Roman"/>
          <w:szCs w:val="28"/>
          <w:lang w:val="en-US"/>
        </w:rPr>
        <w:t xml:space="preserve"> </w:t>
      </w:r>
      <w:proofErr w:type="spellStart"/>
      <w:r w:rsidR="00C42325">
        <w:rPr>
          <w:rFonts w:cs="Times New Roman"/>
          <w:szCs w:val="28"/>
          <w:lang w:val="en-US"/>
        </w:rPr>
        <w:t>trách</w:t>
      </w:r>
      <w:proofErr w:type="spellEnd"/>
      <w:r w:rsidR="00C42325">
        <w:rPr>
          <w:rFonts w:cs="Times New Roman"/>
          <w:szCs w:val="28"/>
          <w:lang w:val="en-US"/>
        </w:rPr>
        <w:t xml:space="preserve"> </w:t>
      </w:r>
      <w:proofErr w:type="spellStart"/>
      <w:r w:rsidR="00C42325">
        <w:rPr>
          <w:rFonts w:cs="Times New Roman"/>
          <w:szCs w:val="28"/>
          <w:lang w:val="en-US"/>
        </w:rPr>
        <w:t>nhiệm</w:t>
      </w:r>
      <w:proofErr w:type="spellEnd"/>
      <w:r w:rsidR="00C42325">
        <w:rPr>
          <w:rFonts w:cs="Times New Roman"/>
          <w:szCs w:val="28"/>
          <w:lang w:val="en-US"/>
        </w:rPr>
        <w:t xml:space="preserve"> </w:t>
      </w:r>
      <w:proofErr w:type="spellStart"/>
      <w:r w:rsidR="00C42325">
        <w:rPr>
          <w:rFonts w:cs="Times New Roman"/>
          <w:szCs w:val="28"/>
          <w:lang w:val="en-US"/>
        </w:rPr>
        <w:t>thông</w:t>
      </w:r>
      <w:proofErr w:type="spellEnd"/>
      <w:r w:rsidR="00C42325">
        <w:rPr>
          <w:rFonts w:cs="Times New Roman"/>
          <w:szCs w:val="28"/>
          <w:lang w:val="en-US"/>
        </w:rPr>
        <w:t xml:space="preserve"> </w:t>
      </w:r>
      <w:proofErr w:type="spellStart"/>
      <w:r w:rsidR="00C42325">
        <w:rPr>
          <w:rFonts w:cs="Times New Roman"/>
          <w:szCs w:val="28"/>
          <w:lang w:val="en-US"/>
        </w:rPr>
        <w:t>báo</w:t>
      </w:r>
      <w:proofErr w:type="spellEnd"/>
      <w:r w:rsidR="00C42325">
        <w:rPr>
          <w:rFonts w:cs="Times New Roman"/>
          <w:szCs w:val="28"/>
          <w:lang w:val="en-US"/>
        </w:rPr>
        <w:t xml:space="preserve"> </w:t>
      </w:r>
      <w:proofErr w:type="spellStart"/>
      <w:r w:rsidR="00C42325" w:rsidRPr="00C42325">
        <w:rPr>
          <w:rFonts w:cs="Times New Roman"/>
          <w:szCs w:val="28"/>
          <w:lang w:val="en-US"/>
        </w:rPr>
        <w:t>của</w:t>
      </w:r>
      <w:proofErr w:type="spellEnd"/>
      <w:r w:rsidR="00C42325" w:rsidRPr="00C42325">
        <w:rPr>
          <w:rFonts w:cs="Times New Roman"/>
          <w:szCs w:val="28"/>
          <w:lang w:val="en-US"/>
        </w:rPr>
        <w:t xml:space="preserve"> </w:t>
      </w:r>
      <w:proofErr w:type="spellStart"/>
      <w:r w:rsidR="00C42325" w:rsidRPr="00C42325">
        <w:rPr>
          <w:rFonts w:cs="Times New Roman"/>
          <w:szCs w:val="28"/>
          <w:lang w:val="en-US"/>
        </w:rPr>
        <w:t>tổ</w:t>
      </w:r>
      <w:proofErr w:type="spellEnd"/>
      <w:r w:rsidR="00C42325" w:rsidRPr="00C42325">
        <w:rPr>
          <w:rFonts w:cs="Times New Roman"/>
          <w:szCs w:val="28"/>
          <w:lang w:val="en-US"/>
        </w:rPr>
        <w:t xml:space="preserve"> </w:t>
      </w:r>
      <w:proofErr w:type="spellStart"/>
      <w:r w:rsidR="00C42325" w:rsidRPr="00C42325">
        <w:rPr>
          <w:rFonts w:cs="Times New Roman"/>
          <w:szCs w:val="28"/>
          <w:lang w:val="en-US"/>
        </w:rPr>
        <w:t>chức</w:t>
      </w:r>
      <w:proofErr w:type="spellEnd"/>
      <w:r w:rsidR="00C42325" w:rsidRPr="00C42325">
        <w:rPr>
          <w:rFonts w:cs="Times New Roman"/>
          <w:szCs w:val="28"/>
          <w:lang w:val="en-US"/>
        </w:rPr>
        <w:t xml:space="preserve">, </w:t>
      </w:r>
      <w:proofErr w:type="spellStart"/>
      <w:r w:rsidR="00C42325" w:rsidRPr="00C42325">
        <w:rPr>
          <w:rFonts w:cs="Times New Roman"/>
          <w:szCs w:val="28"/>
          <w:lang w:val="en-US"/>
        </w:rPr>
        <w:t>cá</w:t>
      </w:r>
      <w:proofErr w:type="spellEnd"/>
      <w:r w:rsidR="00C42325" w:rsidRPr="00C42325">
        <w:rPr>
          <w:rFonts w:cs="Times New Roman"/>
          <w:szCs w:val="28"/>
          <w:lang w:val="en-US"/>
        </w:rPr>
        <w:t xml:space="preserve"> </w:t>
      </w:r>
      <w:proofErr w:type="spellStart"/>
      <w:r w:rsidR="00C42325" w:rsidRPr="00C42325">
        <w:rPr>
          <w:rFonts w:cs="Times New Roman"/>
          <w:szCs w:val="28"/>
          <w:lang w:val="en-US"/>
        </w:rPr>
        <w:t>nhân</w:t>
      </w:r>
      <w:proofErr w:type="spellEnd"/>
      <w:r w:rsidR="00C42325" w:rsidRPr="00C42325">
        <w:rPr>
          <w:rFonts w:cs="Times New Roman"/>
          <w:szCs w:val="28"/>
          <w:lang w:val="en-US"/>
        </w:rPr>
        <w:t xml:space="preserve"> </w:t>
      </w:r>
      <w:proofErr w:type="spellStart"/>
      <w:r w:rsidR="00C42325" w:rsidRPr="00C42325">
        <w:rPr>
          <w:rFonts w:cs="Times New Roman"/>
          <w:szCs w:val="28"/>
          <w:lang w:val="en-US"/>
        </w:rPr>
        <w:t>kinh</w:t>
      </w:r>
      <w:proofErr w:type="spellEnd"/>
      <w:r w:rsidR="00C42325" w:rsidRPr="00C42325">
        <w:rPr>
          <w:rFonts w:cs="Times New Roman"/>
          <w:szCs w:val="28"/>
          <w:lang w:val="en-US"/>
        </w:rPr>
        <w:t xml:space="preserve"> </w:t>
      </w:r>
      <w:proofErr w:type="spellStart"/>
      <w:r w:rsidR="00C42325" w:rsidRPr="00C42325">
        <w:rPr>
          <w:rFonts w:cs="Times New Roman"/>
          <w:szCs w:val="28"/>
          <w:lang w:val="en-US"/>
        </w:rPr>
        <w:t>doanh</w:t>
      </w:r>
      <w:proofErr w:type="spellEnd"/>
      <w:r w:rsidR="00C42325">
        <w:rPr>
          <w:rFonts w:cs="Times New Roman"/>
          <w:szCs w:val="28"/>
          <w:lang w:val="en-US"/>
        </w:rPr>
        <w:t xml:space="preserve"> </w:t>
      </w:r>
      <w:proofErr w:type="spellStart"/>
      <w:r w:rsidR="00C42325">
        <w:rPr>
          <w:rFonts w:cs="Times New Roman"/>
          <w:szCs w:val="28"/>
          <w:lang w:val="en-US"/>
        </w:rPr>
        <w:t>hoạt</w:t>
      </w:r>
      <w:proofErr w:type="spellEnd"/>
      <w:r w:rsidR="00C42325">
        <w:rPr>
          <w:rFonts w:cs="Times New Roman"/>
          <w:szCs w:val="28"/>
          <w:lang w:val="en-US"/>
        </w:rPr>
        <w:t xml:space="preserve"> </w:t>
      </w:r>
      <w:proofErr w:type="spellStart"/>
      <w:r w:rsidR="00C42325">
        <w:rPr>
          <w:rFonts w:cs="Times New Roman"/>
          <w:szCs w:val="28"/>
          <w:lang w:val="en-US"/>
        </w:rPr>
        <w:t>động</w:t>
      </w:r>
      <w:proofErr w:type="spellEnd"/>
      <w:r w:rsidR="00C42325">
        <w:rPr>
          <w:rFonts w:cs="Times New Roman"/>
          <w:szCs w:val="28"/>
          <w:lang w:val="en-US"/>
        </w:rPr>
        <w:t xml:space="preserve"> </w:t>
      </w:r>
      <w:proofErr w:type="spellStart"/>
      <w:r w:rsidR="00C42325">
        <w:rPr>
          <w:rFonts w:cs="Times New Roman"/>
          <w:szCs w:val="28"/>
          <w:lang w:val="en-US"/>
        </w:rPr>
        <w:t>không</w:t>
      </w:r>
      <w:proofErr w:type="spellEnd"/>
      <w:r w:rsidR="00C42325">
        <w:rPr>
          <w:rFonts w:cs="Times New Roman"/>
          <w:szCs w:val="28"/>
          <w:lang w:val="en-US"/>
        </w:rPr>
        <w:t xml:space="preserve"> </w:t>
      </w:r>
      <w:proofErr w:type="spellStart"/>
      <w:r w:rsidR="00C42325">
        <w:rPr>
          <w:rFonts w:cs="Times New Roman"/>
          <w:szCs w:val="28"/>
          <w:lang w:val="en-US"/>
        </w:rPr>
        <w:t>tại</w:t>
      </w:r>
      <w:proofErr w:type="spellEnd"/>
      <w:r w:rsidR="00C42325">
        <w:rPr>
          <w:rFonts w:cs="Times New Roman"/>
          <w:szCs w:val="28"/>
          <w:lang w:val="en-US"/>
        </w:rPr>
        <w:t xml:space="preserve"> </w:t>
      </w:r>
      <w:proofErr w:type="spellStart"/>
      <w:r w:rsidR="00C42325">
        <w:rPr>
          <w:rFonts w:cs="Times New Roman"/>
          <w:szCs w:val="28"/>
          <w:lang w:val="en-US"/>
        </w:rPr>
        <w:t>địa</w:t>
      </w:r>
      <w:proofErr w:type="spellEnd"/>
      <w:r w:rsidR="00C42325">
        <w:rPr>
          <w:rFonts w:cs="Times New Roman"/>
          <w:szCs w:val="28"/>
          <w:lang w:val="en-US"/>
        </w:rPr>
        <w:t xml:space="preserve"> </w:t>
      </w:r>
      <w:proofErr w:type="spellStart"/>
      <w:r w:rsidR="00C42325">
        <w:rPr>
          <w:rFonts w:cs="Times New Roman"/>
          <w:szCs w:val="28"/>
          <w:lang w:val="en-US"/>
        </w:rPr>
        <w:t>điểm</w:t>
      </w:r>
      <w:proofErr w:type="spellEnd"/>
      <w:r w:rsidR="00C42325">
        <w:rPr>
          <w:rFonts w:cs="Times New Roman"/>
          <w:szCs w:val="28"/>
          <w:lang w:val="en-US"/>
        </w:rPr>
        <w:t xml:space="preserve"> </w:t>
      </w:r>
      <w:proofErr w:type="spellStart"/>
      <w:r w:rsidR="00C42325">
        <w:rPr>
          <w:rFonts w:cs="Times New Roman"/>
          <w:szCs w:val="28"/>
          <w:lang w:val="en-US"/>
        </w:rPr>
        <w:t>giao</w:t>
      </w:r>
      <w:proofErr w:type="spellEnd"/>
      <w:r w:rsidR="00C42325">
        <w:rPr>
          <w:rFonts w:cs="Times New Roman"/>
          <w:szCs w:val="28"/>
          <w:lang w:val="en-US"/>
        </w:rPr>
        <w:t xml:space="preserve"> </w:t>
      </w:r>
      <w:proofErr w:type="spellStart"/>
      <w:r w:rsidR="00C42325">
        <w:rPr>
          <w:rFonts w:cs="Times New Roman"/>
          <w:szCs w:val="28"/>
          <w:lang w:val="en-US"/>
        </w:rPr>
        <w:t>dịch</w:t>
      </w:r>
      <w:proofErr w:type="spellEnd"/>
      <w:r w:rsidR="00C42325">
        <w:rPr>
          <w:rFonts w:cs="Times New Roman"/>
          <w:szCs w:val="28"/>
          <w:lang w:val="en-US"/>
        </w:rPr>
        <w:t xml:space="preserve"> </w:t>
      </w:r>
      <w:proofErr w:type="spellStart"/>
      <w:r w:rsidR="00C42325">
        <w:rPr>
          <w:rFonts w:cs="Times New Roman"/>
          <w:szCs w:val="28"/>
          <w:lang w:val="en-US"/>
        </w:rPr>
        <w:t>thường</w:t>
      </w:r>
      <w:proofErr w:type="spellEnd"/>
      <w:r w:rsidR="00C42325">
        <w:rPr>
          <w:rFonts w:cs="Times New Roman"/>
          <w:szCs w:val="28"/>
          <w:lang w:val="en-US"/>
        </w:rPr>
        <w:t xml:space="preserve"> </w:t>
      </w:r>
      <w:proofErr w:type="spellStart"/>
      <w:r w:rsidR="00C42325">
        <w:rPr>
          <w:rFonts w:cs="Times New Roman"/>
          <w:szCs w:val="28"/>
          <w:lang w:val="en-US"/>
        </w:rPr>
        <w:t>xuyên</w:t>
      </w:r>
      <w:proofErr w:type="spellEnd"/>
      <w:r w:rsidR="00C42325">
        <w:rPr>
          <w:rFonts w:cs="Times New Roman"/>
          <w:szCs w:val="28"/>
          <w:lang w:val="en-US"/>
        </w:rPr>
        <w:t>.</w:t>
      </w:r>
    </w:p>
    <w:p w14:paraId="4A2150FD"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2.2. Xây dựng, ban hành các văn bản quy định chi tiết và hướng dẫn thi hành Luật Bảo vệ quyền lợi người tiêu dùng</w:t>
      </w:r>
    </w:p>
    <w:p w14:paraId="6A2C914F" w14:textId="0AD29978" w:rsidR="00525A4E" w:rsidRPr="005915A7" w:rsidRDefault="00525A4E" w:rsidP="005915A7">
      <w:pPr>
        <w:spacing w:before="120" w:after="120"/>
        <w:ind w:firstLine="720"/>
        <w:jc w:val="both"/>
        <w:rPr>
          <w:rFonts w:cs="Times New Roman"/>
          <w:szCs w:val="28"/>
          <w:lang w:val="en-US"/>
        </w:rPr>
      </w:pPr>
      <w:r w:rsidRPr="005915A7">
        <w:rPr>
          <w:rFonts w:cs="Times New Roman"/>
          <w:szCs w:val="28"/>
        </w:rPr>
        <w:t>Cùng với Nghị định số 55/2024/NĐ-CP, hệ thống văn bản triển khai Luật Bảo vệ quyền lợi người tiêu dùng năm 2023 được ban hành tương đối đồng bộ</w:t>
      </w:r>
      <w:r w:rsidR="00AF54B0" w:rsidRPr="005915A7">
        <w:rPr>
          <w:rFonts w:cs="Times New Roman"/>
          <w:szCs w:val="28"/>
          <w:lang w:val="en-US"/>
        </w:rPr>
        <w:t xml:space="preserve">, bao </w:t>
      </w:r>
      <w:proofErr w:type="spellStart"/>
      <w:r w:rsidR="00AF54B0" w:rsidRPr="005915A7">
        <w:rPr>
          <w:rFonts w:cs="Times New Roman"/>
          <w:szCs w:val="28"/>
          <w:lang w:val="en-US"/>
        </w:rPr>
        <w:t>gồm</w:t>
      </w:r>
      <w:proofErr w:type="spellEnd"/>
      <w:r w:rsidR="00AF54B0" w:rsidRPr="005915A7">
        <w:rPr>
          <w:rFonts w:cs="Times New Roman"/>
          <w:szCs w:val="28"/>
          <w:lang w:val="en-US"/>
        </w:rPr>
        <w:t>:</w:t>
      </w:r>
    </w:p>
    <w:p w14:paraId="6C1E5AD8" w14:textId="77777777" w:rsidR="00AF54B0" w:rsidRPr="005915A7" w:rsidRDefault="00AF54B0" w:rsidP="005915A7">
      <w:pPr>
        <w:spacing w:before="120" w:after="120"/>
        <w:ind w:firstLine="720"/>
        <w:jc w:val="both"/>
        <w:rPr>
          <w:rFonts w:cs="Times New Roman"/>
          <w:szCs w:val="28"/>
        </w:rPr>
      </w:pPr>
      <w:r w:rsidRPr="005915A7">
        <w:rPr>
          <w:rFonts w:cs="Times New Roman"/>
          <w:szCs w:val="28"/>
        </w:rPr>
        <w:t>- Quyết định số 07/2024/QĐ-TTg ngày 20/6/2024 của Thủ tướng Chính phủ về việc ban hành Danh mục sản phẩm, hàng hóa, dịch vụ phải đăng ký hợp đồng theo mẫu, điều kiện giao dịch chung;</w:t>
      </w:r>
    </w:p>
    <w:p w14:paraId="63900C53" w14:textId="77777777" w:rsidR="00AF54B0" w:rsidRPr="005915A7" w:rsidRDefault="00AF54B0" w:rsidP="005915A7">
      <w:pPr>
        <w:spacing w:before="120" w:after="120"/>
        <w:ind w:firstLine="720"/>
        <w:jc w:val="both"/>
        <w:rPr>
          <w:rFonts w:cs="Times New Roman"/>
          <w:szCs w:val="28"/>
        </w:rPr>
      </w:pPr>
      <w:r w:rsidRPr="005915A7">
        <w:rPr>
          <w:rFonts w:cs="Times New Roman"/>
          <w:szCs w:val="28"/>
        </w:rPr>
        <w:t>- Thông tư số 42/2025/TT-BCT ngày 20/6/2025 của Bộ trưởng Bộ Công Thương về việc ban hành Danh mục sản phẩm, hàng hóa, dịch vụ phải đăng ký hợp đồng theo mẫu, điều kiện giao dịch chung;</w:t>
      </w:r>
    </w:p>
    <w:p w14:paraId="51C42D17" w14:textId="23E55EFC" w:rsidR="00AF54B0" w:rsidRPr="005915A7" w:rsidRDefault="00AF54B0" w:rsidP="005915A7">
      <w:pPr>
        <w:spacing w:before="120" w:after="120"/>
        <w:ind w:firstLine="720"/>
        <w:jc w:val="both"/>
        <w:rPr>
          <w:rFonts w:cs="Times New Roman"/>
          <w:szCs w:val="28"/>
          <w:lang w:val="en-US"/>
        </w:rPr>
      </w:pPr>
      <w:r w:rsidRPr="005915A7">
        <w:rPr>
          <w:rFonts w:cs="Times New Roman"/>
          <w:szCs w:val="28"/>
        </w:rPr>
        <w:lastRenderedPageBreak/>
        <w:t>- Thông tư số 64/2025/TT-BCT ngày 31/12/2025 của Bộ trưởng Bộ Công Thương hướng dẫn về thủ tục hành chính nội bộ trong công tác phối hợp giữa cơ quan quản lý nhà nước về bảo vệ quyền lợi người tiêu dùng với cơ quan quản lý ngành, lĩnh vực về kiểm soát hợp đồng theo mẫu, điều kiện giao dịch chung</w:t>
      </w:r>
      <w:r w:rsidRPr="005915A7">
        <w:rPr>
          <w:rFonts w:cs="Times New Roman"/>
          <w:szCs w:val="28"/>
          <w:lang w:val="en-US"/>
        </w:rPr>
        <w:t>;</w:t>
      </w:r>
    </w:p>
    <w:p w14:paraId="1D464F46" w14:textId="4B7D2CEB" w:rsidR="00525A4E" w:rsidRPr="005915A7" w:rsidRDefault="00AF54B0" w:rsidP="005915A7">
      <w:pPr>
        <w:spacing w:before="120" w:after="120"/>
        <w:ind w:firstLine="720"/>
        <w:jc w:val="both"/>
        <w:rPr>
          <w:rFonts w:cs="Times New Roman"/>
          <w:szCs w:val="28"/>
          <w:lang w:val="en-US"/>
        </w:rPr>
      </w:pPr>
      <w:r w:rsidRPr="005915A7">
        <w:rPr>
          <w:rFonts w:cs="Times New Roman"/>
          <w:szCs w:val="28"/>
          <w:lang w:val="en-US"/>
        </w:rPr>
        <w:t xml:space="preserve">- </w:t>
      </w:r>
      <w:r w:rsidRPr="005915A7">
        <w:rPr>
          <w:rFonts w:cs="Times New Roman"/>
          <w:szCs w:val="28"/>
        </w:rPr>
        <w:t xml:space="preserve">Nghị định số 137/2026/NĐ-CP </w:t>
      </w:r>
      <w:r w:rsidRPr="005915A7">
        <w:rPr>
          <w:rFonts w:cs="Times New Roman"/>
          <w:szCs w:val="28"/>
          <w:lang w:val="en-US"/>
        </w:rPr>
        <w:t>n</w:t>
      </w:r>
      <w:r w:rsidR="00525A4E" w:rsidRPr="005915A7">
        <w:rPr>
          <w:rFonts w:cs="Times New Roman"/>
          <w:szCs w:val="28"/>
        </w:rPr>
        <w:t>gày 07 tháng 4 năm 2026</w:t>
      </w:r>
      <w:r w:rsidRPr="005915A7">
        <w:rPr>
          <w:rFonts w:cs="Times New Roman"/>
          <w:szCs w:val="28"/>
          <w:lang w:val="en-US"/>
        </w:rPr>
        <w:t xml:space="preserve"> </w:t>
      </w:r>
      <w:proofErr w:type="spellStart"/>
      <w:r w:rsidRPr="005915A7">
        <w:rPr>
          <w:rFonts w:cs="Times New Roman"/>
          <w:szCs w:val="28"/>
          <w:lang w:val="en-US"/>
        </w:rPr>
        <w:t>của</w:t>
      </w:r>
      <w:proofErr w:type="spellEnd"/>
      <w:r w:rsidR="00525A4E" w:rsidRPr="005915A7">
        <w:rPr>
          <w:rFonts w:cs="Times New Roman"/>
          <w:szCs w:val="28"/>
        </w:rPr>
        <w:t xml:space="preserve"> Chính phủ ban hành về quản lý hoạt động kinh doanh theo phương thức đa cấp</w:t>
      </w:r>
      <w:r w:rsidRPr="005915A7">
        <w:rPr>
          <w:rFonts w:cs="Times New Roman"/>
          <w:szCs w:val="28"/>
          <w:lang w:val="en-US"/>
        </w:rPr>
        <w:t>.</w:t>
      </w:r>
    </w:p>
    <w:p w14:paraId="23763DE6" w14:textId="6E8162EB" w:rsidR="00525A4E" w:rsidRPr="005915A7" w:rsidRDefault="00525A4E" w:rsidP="005915A7">
      <w:pPr>
        <w:spacing w:before="120" w:after="120"/>
        <w:ind w:firstLine="720"/>
        <w:jc w:val="both"/>
        <w:rPr>
          <w:rFonts w:cs="Times New Roman"/>
          <w:szCs w:val="28"/>
        </w:rPr>
      </w:pPr>
      <w:r w:rsidRPr="005915A7">
        <w:rPr>
          <w:rFonts w:cs="Times New Roman"/>
          <w:szCs w:val="28"/>
        </w:rPr>
        <w:t xml:space="preserve">Việc ban hành kịp thời các văn bản nêu trên đã bảo đảm tính liên tục của thủ tục hành chính và hoạt động quản lý nhà nước trong quá trình chuyển đổi mô hình tổ chức, thẩm quyền. </w:t>
      </w:r>
    </w:p>
    <w:p w14:paraId="275653D7" w14:textId="1BABA8C5"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3. Khó khăn, vướng mắc và nguyên nhân</w:t>
      </w:r>
    </w:p>
    <w:p w14:paraId="33334F78" w14:textId="51E79BB7" w:rsidR="00362070" w:rsidRPr="005915A7" w:rsidRDefault="001A3D10" w:rsidP="005915A7">
      <w:pPr>
        <w:spacing w:before="120" w:after="120"/>
        <w:ind w:firstLine="720"/>
        <w:jc w:val="both"/>
        <w:rPr>
          <w:rFonts w:cs="Times New Roman"/>
          <w:szCs w:val="28"/>
          <w:lang w:val="en-US"/>
        </w:rPr>
      </w:pPr>
      <w:proofErr w:type="spellStart"/>
      <w:r w:rsidRPr="005915A7">
        <w:rPr>
          <w:rFonts w:cs="Times New Roman"/>
          <w:szCs w:val="28"/>
          <w:lang w:val="en-US"/>
        </w:rPr>
        <w:t>Triển</w:t>
      </w:r>
      <w:proofErr w:type="spellEnd"/>
      <w:r w:rsidRPr="005915A7">
        <w:rPr>
          <w:rFonts w:cs="Times New Roman"/>
          <w:szCs w:val="28"/>
          <w:lang w:val="en-US"/>
        </w:rPr>
        <w:t xml:space="preserve"> </w:t>
      </w:r>
      <w:proofErr w:type="spellStart"/>
      <w:r w:rsidRPr="005915A7">
        <w:rPr>
          <w:rFonts w:cs="Times New Roman"/>
          <w:szCs w:val="28"/>
          <w:lang w:val="en-US"/>
        </w:rPr>
        <w:t>khai</w:t>
      </w:r>
      <w:proofErr w:type="spellEnd"/>
      <w:r w:rsidRPr="005915A7">
        <w:rPr>
          <w:rFonts w:cs="Times New Roman"/>
          <w:szCs w:val="28"/>
          <w:lang w:val="en-US"/>
        </w:rPr>
        <w:t xml:space="preserve"> </w:t>
      </w:r>
      <w:proofErr w:type="spellStart"/>
      <w:r w:rsidRPr="005915A7">
        <w:rPr>
          <w:rFonts w:cs="Times New Roman"/>
          <w:szCs w:val="28"/>
          <w:lang w:val="en-US"/>
        </w:rPr>
        <w:t>thực</w:t>
      </w:r>
      <w:proofErr w:type="spellEnd"/>
      <w:r w:rsidRPr="005915A7">
        <w:rPr>
          <w:rFonts w:cs="Times New Roman"/>
          <w:szCs w:val="28"/>
          <w:lang w:val="en-US"/>
        </w:rPr>
        <w:t xml:space="preserve"> </w:t>
      </w:r>
      <w:proofErr w:type="spellStart"/>
      <w:r w:rsidRPr="005915A7">
        <w:rPr>
          <w:rFonts w:cs="Times New Roman"/>
          <w:szCs w:val="28"/>
          <w:lang w:val="en-US"/>
        </w:rPr>
        <w:t>hiện</w:t>
      </w:r>
      <w:proofErr w:type="spellEnd"/>
      <w:r w:rsidRPr="005915A7">
        <w:rPr>
          <w:rFonts w:cs="Times New Roman"/>
          <w:szCs w:val="28"/>
          <w:lang w:val="en-US"/>
        </w:rPr>
        <w:t xml:space="preserve"> </w:t>
      </w:r>
      <w:proofErr w:type="spellStart"/>
      <w:r w:rsidRPr="005915A7">
        <w:rPr>
          <w:rFonts w:cs="Times New Roman"/>
          <w:szCs w:val="28"/>
          <w:lang w:val="en-US"/>
        </w:rPr>
        <w:t>các</w:t>
      </w:r>
      <w:proofErr w:type="spellEnd"/>
      <w:r w:rsidRPr="005915A7">
        <w:rPr>
          <w:rFonts w:cs="Times New Roman"/>
          <w:szCs w:val="28"/>
          <w:lang w:val="en-US"/>
        </w:rPr>
        <w:t xml:space="preserve"> </w:t>
      </w:r>
      <w:proofErr w:type="spellStart"/>
      <w:r w:rsidRPr="005915A7">
        <w:rPr>
          <w:rFonts w:cs="Times New Roman"/>
          <w:szCs w:val="28"/>
          <w:lang w:val="en-US"/>
        </w:rPr>
        <w:t>chủ</w:t>
      </w:r>
      <w:proofErr w:type="spellEnd"/>
      <w:r w:rsidRPr="005915A7">
        <w:rPr>
          <w:rFonts w:cs="Times New Roman"/>
          <w:szCs w:val="28"/>
          <w:lang w:val="en-US"/>
        </w:rPr>
        <w:t xml:space="preserve"> </w:t>
      </w:r>
      <w:proofErr w:type="spellStart"/>
      <w:r w:rsidRPr="005915A7">
        <w:rPr>
          <w:rFonts w:cs="Times New Roman"/>
          <w:szCs w:val="28"/>
          <w:lang w:val="en-US"/>
        </w:rPr>
        <w:t>trương</w:t>
      </w:r>
      <w:proofErr w:type="spellEnd"/>
      <w:r w:rsidRPr="005915A7">
        <w:rPr>
          <w:rFonts w:cs="Times New Roman"/>
          <w:szCs w:val="28"/>
          <w:lang w:val="en-US"/>
        </w:rPr>
        <w:t xml:space="preserve">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Đảng</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w:t>
      </w:r>
      <w:proofErr w:type="spellStart"/>
      <w:r w:rsidRPr="005915A7">
        <w:rPr>
          <w:rFonts w:cs="Times New Roman"/>
          <w:szCs w:val="28"/>
          <w:lang w:val="en-US"/>
        </w:rPr>
        <w:t>về</w:t>
      </w:r>
      <w:proofErr w:type="spellEnd"/>
      <w:r w:rsidRPr="005915A7">
        <w:rPr>
          <w:rFonts w:cs="Times New Roman"/>
          <w:szCs w:val="28"/>
          <w:lang w:val="en-US"/>
        </w:rPr>
        <w:t xml:space="preserve"> </w:t>
      </w:r>
      <w:proofErr w:type="spellStart"/>
      <w:r w:rsidRPr="005915A7">
        <w:rPr>
          <w:rFonts w:cs="Times New Roman"/>
          <w:szCs w:val="28"/>
          <w:lang w:val="en-US"/>
        </w:rPr>
        <w:t>phân</w:t>
      </w:r>
      <w:proofErr w:type="spellEnd"/>
      <w:r w:rsidRPr="005915A7">
        <w:rPr>
          <w:rFonts w:cs="Times New Roman"/>
          <w:szCs w:val="28"/>
          <w:lang w:val="en-US"/>
        </w:rPr>
        <w:t xml:space="preserve"> </w:t>
      </w:r>
      <w:proofErr w:type="spellStart"/>
      <w:r w:rsidRPr="005915A7">
        <w:rPr>
          <w:rFonts w:cs="Times New Roman"/>
          <w:szCs w:val="28"/>
          <w:lang w:val="en-US"/>
        </w:rPr>
        <w:t>cấp</w:t>
      </w:r>
      <w:proofErr w:type="spellEnd"/>
      <w:r w:rsidRPr="005915A7">
        <w:rPr>
          <w:rFonts w:cs="Times New Roman"/>
          <w:szCs w:val="28"/>
          <w:lang w:val="en-US"/>
        </w:rPr>
        <w:t xml:space="preserve">, </w:t>
      </w:r>
      <w:proofErr w:type="spellStart"/>
      <w:r w:rsidRPr="005915A7">
        <w:rPr>
          <w:rFonts w:cs="Times New Roman"/>
          <w:szCs w:val="28"/>
          <w:lang w:val="en-US"/>
        </w:rPr>
        <w:t>phân</w:t>
      </w:r>
      <w:proofErr w:type="spellEnd"/>
      <w:r w:rsidRPr="005915A7">
        <w:rPr>
          <w:rFonts w:cs="Times New Roman"/>
          <w:szCs w:val="28"/>
          <w:lang w:val="en-US"/>
        </w:rPr>
        <w:t xml:space="preserve"> </w:t>
      </w:r>
      <w:proofErr w:type="spellStart"/>
      <w:r w:rsidRPr="005915A7">
        <w:rPr>
          <w:rFonts w:cs="Times New Roman"/>
          <w:szCs w:val="28"/>
          <w:lang w:val="en-US"/>
        </w:rPr>
        <w:t>quyền</w:t>
      </w:r>
      <w:proofErr w:type="spellEnd"/>
      <w:r w:rsidRPr="005915A7">
        <w:rPr>
          <w:rFonts w:cs="Times New Roman"/>
          <w:szCs w:val="28"/>
          <w:lang w:val="en-US"/>
        </w:rPr>
        <w:t xml:space="preserve"> </w:t>
      </w:r>
      <w:proofErr w:type="spellStart"/>
      <w:r w:rsidRPr="005915A7">
        <w:rPr>
          <w:rFonts w:cs="Times New Roman"/>
          <w:szCs w:val="28"/>
          <w:lang w:val="en-US"/>
        </w:rPr>
        <w:t>gắn</w:t>
      </w:r>
      <w:proofErr w:type="spellEnd"/>
      <w:r w:rsidRPr="005915A7">
        <w:rPr>
          <w:rFonts w:cs="Times New Roman"/>
          <w:szCs w:val="28"/>
          <w:lang w:val="en-US"/>
        </w:rPr>
        <w:t xml:space="preserve"> </w:t>
      </w:r>
      <w:proofErr w:type="spellStart"/>
      <w:r w:rsidRPr="005915A7">
        <w:rPr>
          <w:rFonts w:cs="Times New Roman"/>
          <w:szCs w:val="28"/>
          <w:lang w:val="en-US"/>
        </w:rPr>
        <w:t>với</w:t>
      </w:r>
      <w:proofErr w:type="spellEnd"/>
      <w:r w:rsidRPr="005915A7">
        <w:rPr>
          <w:rFonts w:cs="Times New Roman"/>
          <w:szCs w:val="28"/>
          <w:lang w:val="en-US"/>
        </w:rPr>
        <w:t xml:space="preserve"> </w:t>
      </w:r>
      <w:proofErr w:type="spellStart"/>
      <w:r w:rsidRPr="005915A7">
        <w:rPr>
          <w:rFonts w:cs="Times New Roman"/>
          <w:szCs w:val="28"/>
          <w:lang w:val="en-US"/>
        </w:rPr>
        <w:t>tổ</w:t>
      </w:r>
      <w:proofErr w:type="spellEnd"/>
      <w:r w:rsidRPr="005915A7">
        <w:rPr>
          <w:rFonts w:cs="Times New Roman"/>
          <w:szCs w:val="28"/>
          <w:lang w:val="en-US"/>
        </w:rPr>
        <w:t xml:space="preserve"> </w:t>
      </w:r>
      <w:proofErr w:type="spellStart"/>
      <w:r w:rsidRPr="005915A7">
        <w:rPr>
          <w:rFonts w:cs="Times New Roman"/>
          <w:szCs w:val="28"/>
          <w:lang w:val="en-US"/>
        </w:rPr>
        <w:t>chức</w:t>
      </w:r>
      <w:proofErr w:type="spellEnd"/>
      <w:r w:rsidRPr="005915A7">
        <w:rPr>
          <w:rFonts w:cs="Times New Roman"/>
          <w:szCs w:val="28"/>
          <w:lang w:val="en-US"/>
        </w:rPr>
        <w:t xml:space="preserve"> </w:t>
      </w:r>
      <w:proofErr w:type="spellStart"/>
      <w:r w:rsidRPr="005915A7">
        <w:rPr>
          <w:rFonts w:cs="Times New Roman"/>
          <w:szCs w:val="28"/>
          <w:lang w:val="en-US"/>
        </w:rPr>
        <w:t>mô</w:t>
      </w:r>
      <w:proofErr w:type="spellEnd"/>
      <w:r w:rsidRPr="005915A7">
        <w:rPr>
          <w:rFonts w:cs="Times New Roman"/>
          <w:szCs w:val="28"/>
          <w:lang w:val="en-US"/>
        </w:rPr>
        <w:t xml:space="preserve"> </w:t>
      </w:r>
      <w:proofErr w:type="spellStart"/>
      <w:r w:rsidRPr="005915A7">
        <w:rPr>
          <w:rFonts w:cs="Times New Roman"/>
          <w:szCs w:val="28"/>
          <w:lang w:val="en-US"/>
        </w:rPr>
        <w:t>hình</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quyền</w:t>
      </w:r>
      <w:proofErr w:type="spellEnd"/>
      <w:r w:rsidRPr="005915A7">
        <w:rPr>
          <w:rFonts w:cs="Times New Roman"/>
          <w:szCs w:val="28"/>
          <w:lang w:val="en-US"/>
        </w:rPr>
        <w:t xml:space="preserve"> </w:t>
      </w:r>
      <w:proofErr w:type="spellStart"/>
      <w:r w:rsidRPr="005915A7">
        <w:rPr>
          <w:rFonts w:cs="Times New Roman"/>
          <w:szCs w:val="28"/>
          <w:lang w:val="en-US"/>
        </w:rPr>
        <w:t>địa</w:t>
      </w:r>
      <w:proofErr w:type="spellEnd"/>
      <w:r w:rsidRPr="005915A7">
        <w:rPr>
          <w:rFonts w:cs="Times New Roman"/>
          <w:szCs w:val="28"/>
          <w:lang w:val="en-US"/>
        </w:rPr>
        <w:t xml:space="preserve"> </w:t>
      </w:r>
      <w:proofErr w:type="spellStart"/>
      <w:r w:rsidRPr="005915A7">
        <w:rPr>
          <w:rFonts w:cs="Times New Roman"/>
          <w:szCs w:val="28"/>
          <w:lang w:val="en-US"/>
        </w:rPr>
        <w:t>phương</w:t>
      </w:r>
      <w:proofErr w:type="spellEnd"/>
      <w:r w:rsidRPr="005915A7">
        <w:rPr>
          <w:rFonts w:cs="Times New Roman"/>
          <w:szCs w:val="28"/>
          <w:lang w:val="en-US"/>
        </w:rPr>
        <w:t xml:space="preserve"> 02 </w:t>
      </w:r>
      <w:proofErr w:type="spellStart"/>
      <w:r w:rsidRPr="005915A7">
        <w:rPr>
          <w:rFonts w:cs="Times New Roman"/>
          <w:szCs w:val="28"/>
          <w:lang w:val="en-US"/>
        </w:rPr>
        <w:t>cấp</w:t>
      </w:r>
      <w:proofErr w:type="spellEnd"/>
      <w:r w:rsidRPr="005915A7">
        <w:rPr>
          <w:rFonts w:cs="Times New Roman"/>
          <w:szCs w:val="28"/>
          <w:lang w:val="en-US"/>
        </w:rPr>
        <w:t xml:space="preserve">, </w:t>
      </w:r>
      <w:proofErr w:type="spellStart"/>
      <w:r w:rsidRPr="005915A7">
        <w:rPr>
          <w:rFonts w:cs="Times New Roman"/>
          <w:szCs w:val="28"/>
          <w:lang w:val="en-US"/>
        </w:rPr>
        <w:t>Bộ</w:t>
      </w:r>
      <w:proofErr w:type="spellEnd"/>
      <w:r w:rsidRPr="005915A7">
        <w:rPr>
          <w:rFonts w:cs="Times New Roman"/>
          <w:szCs w:val="28"/>
          <w:lang w:val="en-US"/>
        </w:rPr>
        <w:t xml:space="preserve"> </w:t>
      </w:r>
      <w:proofErr w:type="spellStart"/>
      <w:r w:rsidRPr="005915A7">
        <w:rPr>
          <w:rFonts w:cs="Times New Roman"/>
          <w:szCs w:val="28"/>
          <w:lang w:val="en-US"/>
        </w:rPr>
        <w:t>Công</w:t>
      </w:r>
      <w:proofErr w:type="spellEnd"/>
      <w:r w:rsidRPr="005915A7">
        <w:rPr>
          <w:rFonts w:cs="Times New Roman"/>
          <w:szCs w:val="28"/>
          <w:lang w:val="en-US"/>
        </w:rPr>
        <w:t xml:space="preserve"> </w:t>
      </w:r>
      <w:proofErr w:type="spellStart"/>
      <w:r w:rsidRPr="005915A7">
        <w:rPr>
          <w:rFonts w:cs="Times New Roman"/>
          <w:szCs w:val="28"/>
          <w:lang w:val="en-US"/>
        </w:rPr>
        <w:t>Thương</w:t>
      </w:r>
      <w:proofErr w:type="spellEnd"/>
      <w:r w:rsidRPr="005915A7">
        <w:rPr>
          <w:rFonts w:cs="Times New Roman"/>
          <w:szCs w:val="28"/>
          <w:lang w:val="en-US"/>
        </w:rPr>
        <w:t xml:space="preserve"> </w:t>
      </w:r>
      <w:proofErr w:type="spellStart"/>
      <w:r w:rsidRPr="005915A7">
        <w:rPr>
          <w:rFonts w:cs="Times New Roman"/>
          <w:szCs w:val="28"/>
          <w:lang w:val="en-US"/>
        </w:rPr>
        <w:t>đã</w:t>
      </w:r>
      <w:proofErr w:type="spellEnd"/>
      <w:r w:rsidRPr="005915A7">
        <w:rPr>
          <w:rFonts w:cs="Times New Roman"/>
          <w:szCs w:val="28"/>
          <w:lang w:val="en-US"/>
        </w:rPr>
        <w:t xml:space="preserve"> </w:t>
      </w:r>
      <w:proofErr w:type="spellStart"/>
      <w:r w:rsidRPr="005915A7">
        <w:rPr>
          <w:rFonts w:cs="Times New Roman"/>
          <w:szCs w:val="28"/>
          <w:lang w:val="en-US"/>
        </w:rPr>
        <w:t>chủ</w:t>
      </w:r>
      <w:proofErr w:type="spellEnd"/>
      <w:r w:rsidRPr="005915A7">
        <w:rPr>
          <w:rFonts w:cs="Times New Roman"/>
          <w:szCs w:val="28"/>
          <w:lang w:val="en-US"/>
        </w:rPr>
        <w:t xml:space="preserve"> </w:t>
      </w:r>
      <w:proofErr w:type="spellStart"/>
      <w:r w:rsidRPr="005915A7">
        <w:rPr>
          <w:rFonts w:cs="Times New Roman"/>
          <w:szCs w:val="28"/>
          <w:lang w:val="en-US"/>
        </w:rPr>
        <w:t>trì</w:t>
      </w:r>
      <w:proofErr w:type="spellEnd"/>
      <w:r w:rsidRPr="005915A7">
        <w:rPr>
          <w:rFonts w:cs="Times New Roman"/>
          <w:szCs w:val="28"/>
          <w:lang w:val="en-US"/>
        </w:rPr>
        <w:t xml:space="preserve">, </w:t>
      </w:r>
      <w:proofErr w:type="spellStart"/>
      <w:r w:rsidRPr="005915A7">
        <w:rPr>
          <w:rFonts w:cs="Times New Roman"/>
          <w:szCs w:val="28"/>
          <w:lang w:val="en-US"/>
        </w:rPr>
        <w:t>trình</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ban </w:t>
      </w:r>
      <w:proofErr w:type="spellStart"/>
      <w:r w:rsidRPr="005915A7">
        <w:rPr>
          <w:rFonts w:cs="Times New Roman"/>
          <w:szCs w:val="28"/>
          <w:lang w:val="en-US"/>
        </w:rPr>
        <w:t>hành</w:t>
      </w:r>
      <w:proofErr w:type="spellEnd"/>
      <w:r w:rsidRPr="005915A7">
        <w:rPr>
          <w:rFonts w:cs="Times New Roman"/>
          <w:szCs w:val="28"/>
          <w:lang w:val="en-US"/>
        </w:rPr>
        <w:t xml:space="preserve"> </w:t>
      </w:r>
      <w:r w:rsidRPr="005915A7">
        <w:rPr>
          <w:rFonts w:cs="Times New Roman"/>
          <w:szCs w:val="28"/>
        </w:rPr>
        <w:t>Nghị định số 146/2025/NĐ-CP</w:t>
      </w:r>
      <w:r w:rsidRPr="005915A7">
        <w:rPr>
          <w:rFonts w:cs="Times New Roman"/>
          <w:szCs w:val="28"/>
          <w:lang w:val="en-US"/>
        </w:rPr>
        <w:t xml:space="preserve"> </w:t>
      </w:r>
      <w:proofErr w:type="spellStart"/>
      <w:r w:rsidRPr="005915A7">
        <w:rPr>
          <w:rFonts w:cs="Times New Roman"/>
          <w:szCs w:val="28"/>
          <w:lang w:val="en-US"/>
        </w:rPr>
        <w:t>ngày</w:t>
      </w:r>
      <w:proofErr w:type="spellEnd"/>
      <w:r w:rsidRPr="005915A7">
        <w:rPr>
          <w:rFonts w:cs="Times New Roman"/>
          <w:szCs w:val="28"/>
          <w:lang w:val="en-US"/>
        </w:rPr>
        <w:t xml:space="preserve"> 12 </w:t>
      </w:r>
      <w:proofErr w:type="spellStart"/>
      <w:r w:rsidRPr="005915A7">
        <w:rPr>
          <w:rFonts w:cs="Times New Roman"/>
          <w:szCs w:val="28"/>
          <w:lang w:val="en-US"/>
        </w:rPr>
        <w:t>tháng</w:t>
      </w:r>
      <w:proofErr w:type="spellEnd"/>
      <w:r w:rsidRPr="005915A7">
        <w:rPr>
          <w:rFonts w:cs="Times New Roman"/>
          <w:szCs w:val="28"/>
          <w:lang w:val="en-US"/>
        </w:rPr>
        <w:t xml:space="preserve"> 6 </w:t>
      </w:r>
      <w:proofErr w:type="spellStart"/>
      <w:r w:rsidRPr="005915A7">
        <w:rPr>
          <w:rFonts w:cs="Times New Roman"/>
          <w:szCs w:val="28"/>
          <w:lang w:val="en-US"/>
        </w:rPr>
        <w:t>năm</w:t>
      </w:r>
      <w:proofErr w:type="spellEnd"/>
      <w:r w:rsidRPr="005915A7">
        <w:rPr>
          <w:rFonts w:cs="Times New Roman"/>
          <w:szCs w:val="28"/>
          <w:lang w:val="en-US"/>
        </w:rPr>
        <w:t xml:space="preserve"> 2025 </w:t>
      </w:r>
      <w:proofErr w:type="spellStart"/>
      <w:r w:rsidRPr="005915A7">
        <w:rPr>
          <w:rFonts w:cs="Times New Roman"/>
          <w:szCs w:val="28"/>
          <w:lang w:val="en-US"/>
        </w:rPr>
        <w:t>của</w:t>
      </w:r>
      <w:proofErr w:type="spellEnd"/>
      <w:r w:rsidRPr="005915A7">
        <w:rPr>
          <w:rFonts w:cs="Times New Roman"/>
          <w:szCs w:val="28"/>
          <w:lang w:val="en-US"/>
        </w:rPr>
        <w:t xml:space="preserve"> </w:t>
      </w:r>
      <w:proofErr w:type="spellStart"/>
      <w:r w:rsidRPr="005915A7">
        <w:rPr>
          <w:rFonts w:cs="Times New Roman"/>
          <w:szCs w:val="28"/>
          <w:lang w:val="en-US"/>
        </w:rPr>
        <w:t>Chính</w:t>
      </w:r>
      <w:proofErr w:type="spellEnd"/>
      <w:r w:rsidRPr="005915A7">
        <w:rPr>
          <w:rFonts w:cs="Times New Roman"/>
          <w:szCs w:val="28"/>
          <w:lang w:val="en-US"/>
        </w:rPr>
        <w:t xml:space="preserve"> </w:t>
      </w:r>
      <w:proofErr w:type="spellStart"/>
      <w:r w:rsidRPr="005915A7">
        <w:rPr>
          <w:rFonts w:cs="Times New Roman"/>
          <w:szCs w:val="28"/>
          <w:lang w:val="en-US"/>
        </w:rPr>
        <w:t>phủ</w:t>
      </w:r>
      <w:proofErr w:type="spellEnd"/>
      <w:r w:rsidRPr="005915A7">
        <w:rPr>
          <w:rFonts w:cs="Times New Roman"/>
          <w:szCs w:val="28"/>
          <w:lang w:val="en-US"/>
        </w:rPr>
        <w:t xml:space="preserve"> </w:t>
      </w:r>
      <w:proofErr w:type="spellStart"/>
      <w:r w:rsidRPr="005915A7">
        <w:rPr>
          <w:rFonts w:cs="Times New Roman"/>
          <w:szCs w:val="28"/>
          <w:lang w:val="en-US"/>
        </w:rPr>
        <w:t>quy</w:t>
      </w:r>
      <w:proofErr w:type="spellEnd"/>
      <w:r w:rsidRPr="005915A7">
        <w:rPr>
          <w:rFonts w:cs="Times New Roman"/>
          <w:szCs w:val="28"/>
          <w:lang w:val="en-US"/>
        </w:rPr>
        <w:t xml:space="preserve"> </w:t>
      </w:r>
      <w:proofErr w:type="spellStart"/>
      <w:r w:rsidRPr="005915A7">
        <w:rPr>
          <w:rFonts w:cs="Times New Roman"/>
          <w:szCs w:val="28"/>
          <w:lang w:val="en-US"/>
        </w:rPr>
        <w:t>định</w:t>
      </w:r>
      <w:proofErr w:type="spellEnd"/>
      <w:r w:rsidRPr="005915A7">
        <w:rPr>
          <w:rFonts w:cs="Times New Roman"/>
          <w:szCs w:val="28"/>
          <w:lang w:val="en-US"/>
        </w:rPr>
        <w:t xml:space="preserve"> </w:t>
      </w:r>
      <w:proofErr w:type="spellStart"/>
      <w:r w:rsidRPr="005915A7">
        <w:rPr>
          <w:rFonts w:cs="Times New Roman"/>
          <w:szCs w:val="28"/>
          <w:lang w:val="en-US"/>
        </w:rPr>
        <w:t>phân</w:t>
      </w:r>
      <w:proofErr w:type="spellEnd"/>
      <w:r w:rsidRPr="005915A7">
        <w:rPr>
          <w:rFonts w:cs="Times New Roman"/>
          <w:szCs w:val="28"/>
          <w:lang w:val="en-US"/>
        </w:rPr>
        <w:t xml:space="preserve"> </w:t>
      </w:r>
      <w:proofErr w:type="spellStart"/>
      <w:r w:rsidRPr="005915A7">
        <w:rPr>
          <w:rFonts w:cs="Times New Roman"/>
          <w:szCs w:val="28"/>
          <w:lang w:val="en-US"/>
        </w:rPr>
        <w:t>quyền</w:t>
      </w:r>
      <w:proofErr w:type="spellEnd"/>
      <w:r w:rsidRPr="005915A7">
        <w:rPr>
          <w:rFonts w:cs="Times New Roman"/>
          <w:szCs w:val="28"/>
          <w:lang w:val="en-US"/>
        </w:rPr>
        <w:t xml:space="preserve">, </w:t>
      </w:r>
      <w:proofErr w:type="spellStart"/>
      <w:r w:rsidRPr="005915A7">
        <w:rPr>
          <w:rFonts w:cs="Times New Roman"/>
          <w:szCs w:val="28"/>
          <w:lang w:val="en-US"/>
        </w:rPr>
        <w:t>phân</w:t>
      </w:r>
      <w:proofErr w:type="spellEnd"/>
      <w:r w:rsidRPr="005915A7">
        <w:rPr>
          <w:rFonts w:cs="Times New Roman"/>
          <w:szCs w:val="28"/>
          <w:lang w:val="en-US"/>
        </w:rPr>
        <w:t xml:space="preserve"> </w:t>
      </w:r>
      <w:proofErr w:type="spellStart"/>
      <w:r w:rsidRPr="005915A7">
        <w:rPr>
          <w:rFonts w:cs="Times New Roman"/>
          <w:szCs w:val="28"/>
          <w:lang w:val="en-US"/>
        </w:rPr>
        <w:t>cấp</w:t>
      </w:r>
      <w:proofErr w:type="spellEnd"/>
      <w:r w:rsidRPr="005915A7">
        <w:rPr>
          <w:rFonts w:cs="Times New Roman"/>
          <w:szCs w:val="28"/>
          <w:lang w:val="en-US"/>
        </w:rPr>
        <w:t xml:space="preserve"> </w:t>
      </w:r>
      <w:proofErr w:type="spellStart"/>
      <w:r w:rsidRPr="005915A7">
        <w:rPr>
          <w:rFonts w:cs="Times New Roman"/>
          <w:szCs w:val="28"/>
          <w:lang w:val="en-US"/>
        </w:rPr>
        <w:t>trong</w:t>
      </w:r>
      <w:proofErr w:type="spellEnd"/>
      <w:r w:rsidRPr="005915A7">
        <w:rPr>
          <w:rFonts w:cs="Times New Roman"/>
          <w:szCs w:val="28"/>
          <w:lang w:val="en-US"/>
        </w:rPr>
        <w:t xml:space="preserve"> </w:t>
      </w:r>
      <w:proofErr w:type="spellStart"/>
      <w:r w:rsidRPr="005915A7">
        <w:rPr>
          <w:rFonts w:cs="Times New Roman"/>
          <w:szCs w:val="28"/>
          <w:lang w:val="en-US"/>
        </w:rPr>
        <w:t>lĩnh</w:t>
      </w:r>
      <w:proofErr w:type="spellEnd"/>
      <w:r w:rsidRPr="005915A7">
        <w:rPr>
          <w:rFonts w:cs="Times New Roman"/>
          <w:szCs w:val="28"/>
          <w:lang w:val="en-US"/>
        </w:rPr>
        <w:t xml:space="preserve"> </w:t>
      </w:r>
      <w:proofErr w:type="spellStart"/>
      <w:r w:rsidRPr="005915A7">
        <w:rPr>
          <w:rFonts w:cs="Times New Roman"/>
          <w:szCs w:val="28"/>
          <w:lang w:val="en-US"/>
        </w:rPr>
        <w:t>vực</w:t>
      </w:r>
      <w:proofErr w:type="spellEnd"/>
      <w:r w:rsidRPr="005915A7">
        <w:rPr>
          <w:rFonts w:cs="Times New Roman"/>
          <w:szCs w:val="28"/>
          <w:lang w:val="en-US"/>
        </w:rPr>
        <w:t xml:space="preserve"> </w:t>
      </w:r>
      <w:proofErr w:type="spellStart"/>
      <w:r w:rsidRPr="005915A7">
        <w:rPr>
          <w:rFonts w:cs="Times New Roman"/>
          <w:szCs w:val="28"/>
          <w:lang w:val="en-US"/>
        </w:rPr>
        <w:t>công</w:t>
      </w:r>
      <w:proofErr w:type="spellEnd"/>
      <w:r w:rsidRPr="005915A7">
        <w:rPr>
          <w:rFonts w:cs="Times New Roman"/>
          <w:szCs w:val="28"/>
          <w:lang w:val="en-US"/>
        </w:rPr>
        <w:t xml:space="preserve"> </w:t>
      </w:r>
      <w:proofErr w:type="spellStart"/>
      <w:r w:rsidRPr="005915A7">
        <w:rPr>
          <w:rFonts w:cs="Times New Roman"/>
          <w:szCs w:val="28"/>
          <w:lang w:val="en-US"/>
        </w:rPr>
        <w:t>nghiệp</w:t>
      </w:r>
      <w:proofErr w:type="spellEnd"/>
      <w:r w:rsidRPr="005915A7">
        <w:rPr>
          <w:rFonts w:cs="Times New Roman"/>
          <w:szCs w:val="28"/>
          <w:lang w:val="en-US"/>
        </w:rPr>
        <w:t xml:space="preserve"> </w:t>
      </w:r>
      <w:proofErr w:type="spellStart"/>
      <w:r w:rsidRPr="005915A7">
        <w:rPr>
          <w:rFonts w:cs="Times New Roman"/>
          <w:szCs w:val="28"/>
          <w:lang w:val="en-US"/>
        </w:rPr>
        <w:t>và</w:t>
      </w:r>
      <w:proofErr w:type="spellEnd"/>
      <w:r w:rsidRPr="005915A7">
        <w:rPr>
          <w:rFonts w:cs="Times New Roman"/>
          <w:szCs w:val="28"/>
          <w:lang w:val="en-US"/>
        </w:rPr>
        <w:t xml:space="preserve"> </w:t>
      </w:r>
      <w:proofErr w:type="spellStart"/>
      <w:r w:rsidRPr="005915A7">
        <w:rPr>
          <w:rFonts w:cs="Times New Roman"/>
          <w:szCs w:val="28"/>
          <w:lang w:val="en-US"/>
        </w:rPr>
        <w:t>thương</w:t>
      </w:r>
      <w:proofErr w:type="spellEnd"/>
      <w:r w:rsidRPr="005915A7">
        <w:rPr>
          <w:rFonts w:cs="Times New Roman"/>
          <w:szCs w:val="28"/>
          <w:lang w:val="en-US"/>
        </w:rPr>
        <w:t xml:space="preserve"> </w:t>
      </w:r>
      <w:proofErr w:type="spellStart"/>
      <w:r w:rsidRPr="005915A7">
        <w:rPr>
          <w:rFonts w:cs="Times New Roman"/>
          <w:szCs w:val="28"/>
          <w:lang w:val="en-US"/>
        </w:rPr>
        <w:t>mại</w:t>
      </w:r>
      <w:proofErr w:type="spellEnd"/>
      <w:r w:rsidRPr="005915A7">
        <w:rPr>
          <w:rFonts w:cs="Times New Roman"/>
          <w:szCs w:val="28"/>
          <w:lang w:val="en-US"/>
        </w:rPr>
        <w:t xml:space="preserve">. Sau </w:t>
      </w:r>
      <w:proofErr w:type="spellStart"/>
      <w:r w:rsidRPr="005915A7">
        <w:rPr>
          <w:rFonts w:cs="Times New Roman"/>
          <w:szCs w:val="28"/>
          <w:lang w:val="en-US"/>
        </w:rPr>
        <w:t>khi</w:t>
      </w:r>
      <w:proofErr w:type="spellEnd"/>
      <w:r w:rsidRPr="005915A7">
        <w:rPr>
          <w:rFonts w:cs="Times New Roman"/>
          <w:szCs w:val="28"/>
          <w:lang w:val="en-US"/>
        </w:rPr>
        <w:t xml:space="preserve"> </w:t>
      </w:r>
      <w:r w:rsidRPr="005915A7">
        <w:rPr>
          <w:rFonts w:cs="Times New Roman"/>
          <w:szCs w:val="28"/>
        </w:rPr>
        <w:t>Nghị định số 146/2025/NĐ-CP có hiệu lực, nhiệm vụ, quyền hạn của Chính phủ trong việc quy định chi tiết một số điều, khoản của Luật Bảo vệ quyền lợi người tiêu dùng năm 2023 đã được phân quyền cho Bộ trưởng Bộ Công Thương</w:t>
      </w:r>
      <w:r w:rsidR="009B10F2" w:rsidRPr="005915A7">
        <w:rPr>
          <w:rFonts w:cs="Times New Roman"/>
          <w:szCs w:val="28"/>
        </w:rPr>
        <w:t xml:space="preserve">. </w:t>
      </w:r>
      <w:r w:rsidRPr="005915A7">
        <w:rPr>
          <w:rFonts w:cs="Times New Roman"/>
          <w:szCs w:val="28"/>
        </w:rPr>
        <w:t>Vì vậy, việc tiếp tục duy trì các nội dung này tại Nghị định số 55/2024/NĐ-CP không còn phù hợp với cơ chế phân quyền hiện hành</w:t>
      </w:r>
      <w:r w:rsidRPr="005915A7">
        <w:rPr>
          <w:rFonts w:cs="Times New Roman"/>
          <w:szCs w:val="28"/>
          <w:lang w:val="en-US"/>
        </w:rPr>
        <w:t xml:space="preserve">. </w:t>
      </w:r>
      <w:r w:rsidRPr="005915A7">
        <w:rPr>
          <w:rFonts w:cs="Times New Roman"/>
          <w:szCs w:val="28"/>
        </w:rPr>
        <w:t>Đây là vướng mắc mang tính thể chế, đòi hỏi phải chuyển các quy định còn cần thiết sang văn bản của Bộ trưởng Bộ Công Thương và xử lý đồng bộ việc bãi bỏ</w:t>
      </w:r>
      <w:r w:rsidRPr="005915A7">
        <w:rPr>
          <w:rFonts w:cs="Times New Roman"/>
          <w:szCs w:val="28"/>
          <w:lang w:val="en-US"/>
        </w:rPr>
        <w:t xml:space="preserve"> </w:t>
      </w:r>
      <w:proofErr w:type="spellStart"/>
      <w:r w:rsidRPr="005915A7">
        <w:rPr>
          <w:rFonts w:cs="Times New Roman"/>
          <w:szCs w:val="28"/>
          <w:lang w:val="en-US"/>
        </w:rPr>
        <w:t>một</w:t>
      </w:r>
      <w:proofErr w:type="spellEnd"/>
      <w:r w:rsidRPr="005915A7">
        <w:rPr>
          <w:rFonts w:cs="Times New Roman"/>
          <w:szCs w:val="28"/>
          <w:lang w:val="en-US"/>
        </w:rPr>
        <w:t xml:space="preserve"> </w:t>
      </w:r>
      <w:proofErr w:type="spellStart"/>
      <w:r w:rsidRPr="005915A7">
        <w:rPr>
          <w:rFonts w:cs="Times New Roman"/>
          <w:szCs w:val="28"/>
          <w:lang w:val="en-US"/>
        </w:rPr>
        <w:t>số</w:t>
      </w:r>
      <w:proofErr w:type="spellEnd"/>
      <w:r w:rsidRPr="005915A7">
        <w:rPr>
          <w:rFonts w:cs="Times New Roman"/>
          <w:szCs w:val="28"/>
          <w:lang w:val="en-US"/>
        </w:rPr>
        <w:t xml:space="preserve"> </w:t>
      </w:r>
      <w:proofErr w:type="spellStart"/>
      <w:r w:rsidRPr="005915A7">
        <w:rPr>
          <w:rFonts w:cs="Times New Roman"/>
          <w:szCs w:val="28"/>
          <w:lang w:val="en-US"/>
        </w:rPr>
        <w:t>nội</w:t>
      </w:r>
      <w:proofErr w:type="spellEnd"/>
      <w:r w:rsidRPr="005915A7">
        <w:rPr>
          <w:rFonts w:cs="Times New Roman"/>
          <w:szCs w:val="28"/>
          <w:lang w:val="en-US"/>
        </w:rPr>
        <w:t xml:space="preserve"> dung </w:t>
      </w:r>
      <w:proofErr w:type="spellStart"/>
      <w:r w:rsidRPr="005915A7">
        <w:rPr>
          <w:rFonts w:cs="Times New Roman"/>
          <w:szCs w:val="28"/>
          <w:lang w:val="en-US"/>
        </w:rPr>
        <w:t>tại</w:t>
      </w:r>
      <w:proofErr w:type="spellEnd"/>
      <w:r w:rsidRPr="005915A7">
        <w:rPr>
          <w:rFonts w:cs="Times New Roman"/>
          <w:szCs w:val="28"/>
        </w:rPr>
        <w:t xml:space="preserve"> Nghị định số 55/2024/NĐ-CP để không phát sinh khoảng trống pháp lý</w:t>
      </w:r>
      <w:r w:rsidR="005D2117" w:rsidRPr="005915A7">
        <w:rPr>
          <w:rFonts w:cs="Times New Roman"/>
          <w:szCs w:val="28"/>
          <w:lang w:val="en-US"/>
        </w:rPr>
        <w:t xml:space="preserve"> </w:t>
      </w:r>
      <w:proofErr w:type="spellStart"/>
      <w:r w:rsidR="005D2117" w:rsidRPr="005915A7">
        <w:rPr>
          <w:rFonts w:cs="Times New Roman"/>
          <w:szCs w:val="28"/>
          <w:lang w:val="en-US"/>
        </w:rPr>
        <w:t>khi</w:t>
      </w:r>
      <w:proofErr w:type="spellEnd"/>
      <w:r w:rsidR="005D2117" w:rsidRPr="005915A7">
        <w:rPr>
          <w:rFonts w:cs="Times New Roman"/>
          <w:szCs w:val="28"/>
          <w:lang w:val="en-US"/>
        </w:rPr>
        <w:t xml:space="preserve"> </w:t>
      </w:r>
      <w:r w:rsidR="005D2117" w:rsidRPr="005915A7">
        <w:rPr>
          <w:rFonts w:cs="Times New Roman"/>
          <w:szCs w:val="28"/>
        </w:rPr>
        <w:t>Nghị định số 146/2025/NĐ-CP</w:t>
      </w:r>
      <w:r w:rsidR="005D2117" w:rsidRPr="005915A7">
        <w:rPr>
          <w:rFonts w:cs="Times New Roman"/>
          <w:szCs w:val="28"/>
          <w:lang w:val="en-US"/>
        </w:rPr>
        <w:t xml:space="preserve"> </w:t>
      </w:r>
      <w:proofErr w:type="spellStart"/>
      <w:r w:rsidR="005D2117" w:rsidRPr="005915A7">
        <w:rPr>
          <w:rFonts w:cs="Times New Roman"/>
          <w:szCs w:val="28"/>
          <w:lang w:val="en-US"/>
        </w:rPr>
        <w:t>hết</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hiệu</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lực</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kể</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từ</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ngày</w:t>
      </w:r>
      <w:proofErr w:type="spellEnd"/>
      <w:r w:rsidR="005D2117" w:rsidRPr="005915A7">
        <w:rPr>
          <w:rFonts w:cs="Times New Roman"/>
          <w:szCs w:val="28"/>
          <w:lang w:val="en-US"/>
        </w:rPr>
        <w:t xml:space="preserve"> 01 </w:t>
      </w:r>
      <w:proofErr w:type="spellStart"/>
      <w:r w:rsidR="005D2117" w:rsidRPr="005915A7">
        <w:rPr>
          <w:rFonts w:cs="Times New Roman"/>
          <w:szCs w:val="28"/>
          <w:lang w:val="en-US"/>
        </w:rPr>
        <w:t>tháng</w:t>
      </w:r>
      <w:proofErr w:type="spellEnd"/>
      <w:r w:rsidR="005D2117" w:rsidRPr="005915A7">
        <w:rPr>
          <w:rFonts w:cs="Times New Roman"/>
          <w:szCs w:val="28"/>
          <w:lang w:val="en-US"/>
        </w:rPr>
        <w:t xml:space="preserve"> 3 </w:t>
      </w:r>
      <w:proofErr w:type="spellStart"/>
      <w:r w:rsidR="005D2117" w:rsidRPr="005915A7">
        <w:rPr>
          <w:rFonts w:cs="Times New Roman"/>
          <w:szCs w:val="28"/>
          <w:lang w:val="en-US"/>
        </w:rPr>
        <w:t>năm</w:t>
      </w:r>
      <w:proofErr w:type="spellEnd"/>
      <w:r w:rsidR="005D2117" w:rsidRPr="005915A7">
        <w:rPr>
          <w:rFonts w:cs="Times New Roman"/>
          <w:szCs w:val="28"/>
          <w:lang w:val="en-US"/>
        </w:rPr>
        <w:t xml:space="preserve"> 2027.</w:t>
      </w:r>
    </w:p>
    <w:p w14:paraId="44F4EB8E" w14:textId="05F0D64D" w:rsidR="00362070" w:rsidRPr="005915A7" w:rsidRDefault="009B10F2" w:rsidP="005915A7">
      <w:pPr>
        <w:spacing w:before="120" w:after="120"/>
        <w:ind w:firstLine="720"/>
        <w:jc w:val="both"/>
        <w:rPr>
          <w:rFonts w:cs="Times New Roman"/>
          <w:szCs w:val="28"/>
          <w:lang w:val="en-US"/>
        </w:rPr>
      </w:pPr>
      <w:r w:rsidRPr="005915A7">
        <w:rPr>
          <w:rFonts w:cs="Times New Roman"/>
          <w:szCs w:val="28"/>
        </w:rPr>
        <w:t>Đối với hợp đồng theo mẫu, điều kiện giao dịch chung, Nghị định số 55/2024/NĐ-CP chưa phản ánh đầy đủ cơ chế phân cấp việc</w:t>
      </w:r>
      <w:r w:rsidR="005D2117" w:rsidRPr="005915A7">
        <w:rPr>
          <w:rFonts w:cs="Times New Roman"/>
          <w:szCs w:val="28"/>
          <w:lang w:val="en-US"/>
        </w:rPr>
        <w:t xml:space="preserve"> </w:t>
      </w:r>
      <w:proofErr w:type="spellStart"/>
      <w:r w:rsidR="005D2117" w:rsidRPr="005915A7">
        <w:rPr>
          <w:rFonts w:cs="Times New Roman"/>
          <w:szCs w:val="28"/>
          <w:lang w:val="en-US"/>
        </w:rPr>
        <w:t>trong</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việc</w:t>
      </w:r>
      <w:proofErr w:type="spellEnd"/>
      <w:r w:rsidRPr="005915A7">
        <w:rPr>
          <w:rFonts w:cs="Times New Roman"/>
          <w:szCs w:val="28"/>
        </w:rPr>
        <w:t xml:space="preserve"> tiếp nhận, thẩm định hồ sơ đăng ký cho địa phương</w:t>
      </w:r>
      <w:r w:rsidR="005D2117" w:rsidRPr="005915A7">
        <w:rPr>
          <w:rFonts w:cs="Times New Roman"/>
          <w:szCs w:val="28"/>
          <w:lang w:val="en-US"/>
        </w:rPr>
        <w:t xml:space="preserve"> </w:t>
      </w:r>
      <w:proofErr w:type="spellStart"/>
      <w:r w:rsidR="005D2117" w:rsidRPr="005915A7">
        <w:rPr>
          <w:rFonts w:cs="Times New Roman"/>
          <w:szCs w:val="28"/>
          <w:lang w:val="en-US"/>
        </w:rPr>
        <w:t>và</w:t>
      </w:r>
      <w:proofErr w:type="spellEnd"/>
      <w:r w:rsidR="005D2117" w:rsidRPr="005915A7">
        <w:rPr>
          <w:rFonts w:cs="Times New Roman"/>
          <w:szCs w:val="28"/>
          <w:lang w:val="en-US"/>
        </w:rPr>
        <w:t xml:space="preserve"> ban </w:t>
      </w:r>
      <w:proofErr w:type="spellStart"/>
      <w:r w:rsidR="005D2117" w:rsidRPr="005915A7">
        <w:rPr>
          <w:rFonts w:cs="Times New Roman"/>
          <w:szCs w:val="28"/>
          <w:lang w:val="en-US"/>
        </w:rPr>
        <w:t>hành</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Danh</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mục</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sản</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phẩm</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hàng</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hóa</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dịch</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vụ</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phải</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đăng</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ký</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hợp</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đồng</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theo</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mẫu</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điều</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kiện</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giao</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dịch</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chung</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theo</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quy</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định</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tại</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Điều</w:t>
      </w:r>
      <w:proofErr w:type="spellEnd"/>
      <w:r w:rsidR="005D2117" w:rsidRPr="005915A7">
        <w:rPr>
          <w:rFonts w:cs="Times New Roman"/>
          <w:szCs w:val="28"/>
          <w:lang w:val="en-US"/>
        </w:rPr>
        <w:t xml:space="preserve"> 45 </w:t>
      </w:r>
      <w:proofErr w:type="spellStart"/>
      <w:r w:rsidR="005D2117" w:rsidRPr="005915A7">
        <w:rPr>
          <w:rFonts w:cs="Times New Roman"/>
          <w:szCs w:val="28"/>
          <w:lang w:val="en-US"/>
        </w:rPr>
        <w:t>và</w:t>
      </w:r>
      <w:proofErr w:type="spellEnd"/>
      <w:r w:rsidR="005D2117" w:rsidRPr="005915A7">
        <w:rPr>
          <w:rFonts w:cs="Times New Roman"/>
          <w:szCs w:val="28"/>
          <w:lang w:val="en-US"/>
        </w:rPr>
        <w:t xml:space="preserve"> </w:t>
      </w:r>
      <w:proofErr w:type="spellStart"/>
      <w:r w:rsidR="005D2117" w:rsidRPr="005915A7">
        <w:rPr>
          <w:rFonts w:cs="Times New Roman"/>
          <w:szCs w:val="28"/>
          <w:lang w:val="en-US"/>
        </w:rPr>
        <w:t>Điều</w:t>
      </w:r>
      <w:proofErr w:type="spellEnd"/>
      <w:r w:rsidR="005D2117" w:rsidRPr="005915A7">
        <w:rPr>
          <w:rFonts w:cs="Times New Roman"/>
          <w:szCs w:val="28"/>
          <w:lang w:val="en-US"/>
        </w:rPr>
        <w:t xml:space="preserve"> 47 </w:t>
      </w:r>
      <w:r w:rsidR="005D2117" w:rsidRPr="005915A7">
        <w:rPr>
          <w:rFonts w:cs="Times New Roman"/>
          <w:szCs w:val="28"/>
        </w:rPr>
        <w:t>Nghị định số 55/2024/NĐ-CP</w:t>
      </w:r>
      <w:r w:rsidR="005D2117" w:rsidRPr="005915A7">
        <w:rPr>
          <w:rFonts w:cs="Times New Roman"/>
          <w:szCs w:val="28"/>
          <w:lang w:val="en-US"/>
        </w:rPr>
        <w:t>.</w:t>
      </w:r>
    </w:p>
    <w:p w14:paraId="02FD8F6A"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Nguồn lực thực thi chưa tương xứng với phạm vi nhiệm vụ. Báo cáo của địa phương cho thấy gần 86% địa phương gặp hạn chế về nhân lực, tài chính, cơ sở vật chất hoặc năng lực chuyên môn; gần 81% gặp khó khăn về nhận thức và hiệu quả phối hợp; gần 74% gặp các vấn đề mới phát sinh từ thương mại điện tử, giao dịch xuyên biên giới, hàng giả và lừa đảo trực tuyến. Nhiều cán bộ làm công tác bảo vệ quyền lợi người tiêu dùng kiêm nhiệm, trong khi việc thẩm định hợp đồng, phân loại hàng hóa có khuyết tật, giám sát thu hồi và đánh giá thuật toán của nền tảng số đòi hỏi kiến thức chuyên sâu.</w:t>
      </w:r>
    </w:p>
    <w:p w14:paraId="54738D67"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Cơ chế phối hợp và chia sẻ dữ liệu giữa cơ quan bảo vệ quyền lợi người tiêu dùng với cơ quan quản lý thị trường, tiêu chuẩn đo lường chất lượng, đăng kiểm, y tế, nông nghiệp, thông tin truyền thông và chính quyền địa phương chưa có nền tảng kỹ thuật liên thông. Chế độ báo cáo đối với các nhóm nội dung thuộc </w:t>
      </w:r>
      <w:r w:rsidRPr="005915A7">
        <w:rPr>
          <w:rFonts w:cs="Times New Roman"/>
          <w:szCs w:val="28"/>
        </w:rPr>
        <w:lastRenderedPageBreak/>
        <w:t>phạm vi tổng kết chưa tạo thành hệ thống số liệu thống nhất; một số nội dung được thực hiện lồng ghép trong hoạt động chuyên ngành nên khó tách riêng kết quả và tác động.</w:t>
      </w:r>
    </w:p>
    <w:p w14:paraId="70049597" w14:textId="41945FE2"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Nguyên nhân khách quan là thị trường và mô hình kinh doanh thay đổi nhanh hơn chu kỳ hoàn thiện pháp luật; giao dịch trên không gian mạng không phụ thuộc địa giới hành chính, nhiều chủ thể ở nước ngoài hoặc vận hành bằng thuật toán tự động. </w:t>
      </w:r>
    </w:p>
    <w:p w14:paraId="7AEBA548"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Nguyên nhân chủ quan là Nghị định số 55/2024/NĐ-CP được xây dựng trước khi có các thay đổi nêu trên nên chưa dự liệu đầy đủ việc phân cấp thủ tục đăng ký hợp đồng cho địa phương và yêu cầu tăng cường quản lý ở cấp xã. Chế độ thống kê, báo cáo, trách nhiệm cập nhật dữ liệu và công tác hướng dẫn nghiệp vụ chuyên sâu chưa đáp ứng đầy đủ yêu cầu thực tiễn.</w:t>
      </w:r>
    </w:p>
    <w:p w14:paraId="3D30BCDC"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4. Xác định những vấn đề mới phát sinh trong thực tiễn</w:t>
      </w:r>
    </w:p>
    <w:p w14:paraId="67245D15" w14:textId="1211DE3F" w:rsidR="00EE57FF" w:rsidRDefault="00EE57FF" w:rsidP="005915A7">
      <w:pPr>
        <w:spacing w:before="120" w:after="120"/>
        <w:ind w:firstLine="720"/>
        <w:jc w:val="both"/>
        <w:rPr>
          <w:rFonts w:cs="Times New Roman"/>
          <w:szCs w:val="28"/>
        </w:rPr>
      </w:pPr>
      <w:r>
        <w:rPr>
          <w:rFonts w:cs="Times New Roman"/>
          <w:szCs w:val="28"/>
          <w:lang w:val="en-US"/>
        </w:rPr>
        <w:t>D</w:t>
      </w:r>
      <w:r w:rsidR="002510EB" w:rsidRPr="005915A7">
        <w:rPr>
          <w:rFonts w:cs="Times New Roman"/>
          <w:szCs w:val="28"/>
        </w:rPr>
        <w:t xml:space="preserve">ự án Luật sửa đổi, bổ sung một số điều của Luật Thương mại, Luật Cạnh tranh, Luật Quản lý ngoại thương và Luật Bảo vệ quyền lợi người tiêu dùng đã điều chỉnh thẩm quyền ban hành Danh mục sản phẩm, hàng hóa, dịch vụ phải đăng ký hợp đồng theo mẫu, điều kiện giao dịch chung; thẩm quyền tiếp nhận, thẩm định hồ sơ đăng ký; đồng thời phân quyền cho Bộ trưởng Bộ Công Thương quy định chi tiết một số nội dung của Luật. </w:t>
      </w:r>
    </w:p>
    <w:p w14:paraId="0E78D332" w14:textId="77777777" w:rsidR="008418C9" w:rsidRDefault="008418C9" w:rsidP="005915A7">
      <w:pPr>
        <w:spacing w:before="120" w:after="120"/>
        <w:ind w:firstLine="720"/>
        <w:jc w:val="both"/>
      </w:pPr>
      <w:r>
        <w:t>Bên cạnh đó, quá trình chuyển đổi số, sự phát triển nhanh chóng của trí tuệ nhân tạo, các nền tảng số và phương thức giao dịch trực tuyến đang làm thay đổi mạnh mẽ hành vi, xu hướng tiêu dùng cũng như phương thức tương tác giữa người tiêu dùng, tổ chức, cá nhân kinh doanh và cơ quan quản lý nhà nước. Thực tiễn này đặt ra yêu cầu tiếp tục hoàn thiện các quy định pháp luật phù hợp với môi trường số; đồng thời đẩy mạnh ứng dụng công nghệ thông tin trong công tác quản lý nhà nước về bảo vệ quyền lợi người tiêu dùng.</w:t>
      </w:r>
    </w:p>
    <w:p w14:paraId="71DC6C63" w14:textId="543BA013" w:rsidR="00362070" w:rsidRPr="005915A7" w:rsidRDefault="00EE57FF" w:rsidP="005915A7">
      <w:pPr>
        <w:spacing w:before="120" w:after="120"/>
        <w:ind w:firstLine="720"/>
        <w:jc w:val="both"/>
        <w:rPr>
          <w:rFonts w:cs="Times New Roman"/>
          <w:szCs w:val="28"/>
        </w:rPr>
      </w:pPr>
      <w:proofErr w:type="spellStart"/>
      <w:r>
        <w:rPr>
          <w:rFonts w:cs="Times New Roman"/>
          <w:szCs w:val="28"/>
          <w:lang w:val="en-US"/>
        </w:rPr>
        <w:t>Ngoài</w:t>
      </w:r>
      <w:proofErr w:type="spellEnd"/>
      <w:r>
        <w:rPr>
          <w:rFonts w:cs="Times New Roman"/>
          <w:szCs w:val="28"/>
          <w:lang w:val="en-US"/>
        </w:rPr>
        <w:t xml:space="preserve"> ra</w:t>
      </w:r>
      <w:r w:rsidR="009B10F2" w:rsidRPr="005915A7">
        <w:rPr>
          <w:rFonts w:cs="Times New Roman"/>
          <w:szCs w:val="28"/>
        </w:rPr>
        <w:t xml:space="preserve"> chương trình thu hồi ngày càng có nguồn gốc từ cảnh báo quốc tế và áp dụng đồng thời tại nhiều quốc gia; phạm vi điều chỉnh có sự giao thoa với pháp luật về thương mại điện tử, dữ liệu cá nhân, quảng cáo, </w:t>
      </w:r>
      <w:proofErr w:type="gramStart"/>
      <w:r w:rsidR="009B10F2" w:rsidRPr="005915A7">
        <w:rPr>
          <w:rFonts w:cs="Times New Roman"/>
          <w:szCs w:val="28"/>
        </w:rPr>
        <w:t>an</w:t>
      </w:r>
      <w:proofErr w:type="gramEnd"/>
      <w:r w:rsidR="009B10F2" w:rsidRPr="005915A7">
        <w:rPr>
          <w:rFonts w:cs="Times New Roman"/>
          <w:szCs w:val="28"/>
        </w:rPr>
        <w:t xml:space="preserve"> toàn thực phẩm, dược, chất lượng sản phẩm và đăng kiểm. Cơ quan quản lý </w:t>
      </w:r>
      <w:proofErr w:type="spellStart"/>
      <w:r w:rsidR="002510EB" w:rsidRPr="005915A7">
        <w:rPr>
          <w:rFonts w:cs="Times New Roman"/>
          <w:szCs w:val="28"/>
          <w:lang w:val="en-US"/>
        </w:rPr>
        <w:t>hoàn</w:t>
      </w:r>
      <w:proofErr w:type="spellEnd"/>
      <w:r w:rsidR="002510EB" w:rsidRPr="005915A7">
        <w:rPr>
          <w:rFonts w:cs="Times New Roman"/>
          <w:szCs w:val="28"/>
          <w:lang w:val="en-US"/>
        </w:rPr>
        <w:t xml:space="preserve"> </w:t>
      </w:r>
      <w:proofErr w:type="spellStart"/>
      <w:r w:rsidR="002510EB" w:rsidRPr="005915A7">
        <w:rPr>
          <w:rFonts w:cs="Times New Roman"/>
          <w:szCs w:val="28"/>
          <w:lang w:val="en-US"/>
        </w:rPr>
        <w:t>thiện</w:t>
      </w:r>
      <w:proofErr w:type="spellEnd"/>
      <w:r w:rsidR="002510EB" w:rsidRPr="005915A7">
        <w:rPr>
          <w:rFonts w:cs="Times New Roman"/>
          <w:szCs w:val="28"/>
          <w:lang w:val="en-US"/>
        </w:rPr>
        <w:t xml:space="preserve"> </w:t>
      </w:r>
      <w:proofErr w:type="spellStart"/>
      <w:r w:rsidR="002510EB" w:rsidRPr="005915A7">
        <w:rPr>
          <w:rFonts w:cs="Times New Roman"/>
          <w:szCs w:val="28"/>
          <w:lang w:val="en-US"/>
        </w:rPr>
        <w:t>cơ</w:t>
      </w:r>
      <w:proofErr w:type="spellEnd"/>
      <w:r w:rsidR="002510EB" w:rsidRPr="005915A7">
        <w:rPr>
          <w:rFonts w:cs="Times New Roman"/>
          <w:szCs w:val="28"/>
          <w:lang w:val="en-US"/>
        </w:rPr>
        <w:t xml:space="preserve"> </w:t>
      </w:r>
      <w:proofErr w:type="spellStart"/>
      <w:r w:rsidR="002510EB" w:rsidRPr="005915A7">
        <w:rPr>
          <w:rFonts w:cs="Times New Roman"/>
          <w:szCs w:val="28"/>
          <w:lang w:val="en-US"/>
        </w:rPr>
        <w:t>chế</w:t>
      </w:r>
      <w:proofErr w:type="spellEnd"/>
      <w:r w:rsidR="002510EB" w:rsidRPr="005915A7">
        <w:rPr>
          <w:rFonts w:cs="Times New Roman"/>
          <w:szCs w:val="28"/>
          <w:lang w:val="en-US"/>
        </w:rPr>
        <w:t xml:space="preserve"> </w:t>
      </w:r>
      <w:proofErr w:type="spellStart"/>
      <w:r w:rsidR="002510EB" w:rsidRPr="005915A7">
        <w:rPr>
          <w:rFonts w:cs="Times New Roman"/>
          <w:szCs w:val="28"/>
          <w:lang w:val="en-US"/>
        </w:rPr>
        <w:t>tiếp</w:t>
      </w:r>
      <w:proofErr w:type="spellEnd"/>
      <w:r w:rsidR="002510EB" w:rsidRPr="005915A7">
        <w:rPr>
          <w:rFonts w:cs="Times New Roman"/>
          <w:szCs w:val="28"/>
          <w:lang w:val="en-US"/>
        </w:rPr>
        <w:t xml:space="preserve"> </w:t>
      </w:r>
      <w:proofErr w:type="spellStart"/>
      <w:r w:rsidR="002510EB" w:rsidRPr="005915A7">
        <w:rPr>
          <w:rFonts w:cs="Times New Roman"/>
          <w:szCs w:val="28"/>
          <w:lang w:val="en-US"/>
        </w:rPr>
        <w:t>nhận</w:t>
      </w:r>
      <w:proofErr w:type="spellEnd"/>
      <w:r w:rsidR="002510EB" w:rsidRPr="005915A7">
        <w:rPr>
          <w:rFonts w:cs="Times New Roman"/>
          <w:szCs w:val="28"/>
          <w:lang w:val="en-US"/>
        </w:rPr>
        <w:t>,</w:t>
      </w:r>
      <w:r w:rsidR="009B10F2" w:rsidRPr="005915A7">
        <w:rPr>
          <w:rFonts w:cs="Times New Roman"/>
          <w:szCs w:val="28"/>
        </w:rPr>
        <w:t xml:space="preserve"> chia sẻ dữ liệu </w:t>
      </w:r>
      <w:proofErr w:type="spellStart"/>
      <w:r w:rsidR="002510EB" w:rsidRPr="005915A7">
        <w:rPr>
          <w:rFonts w:cs="Times New Roman"/>
          <w:szCs w:val="28"/>
          <w:lang w:val="en-US"/>
        </w:rPr>
        <w:t>nhằm</w:t>
      </w:r>
      <w:proofErr w:type="spellEnd"/>
      <w:r w:rsidR="002510EB" w:rsidRPr="005915A7">
        <w:rPr>
          <w:rFonts w:cs="Times New Roman"/>
          <w:szCs w:val="28"/>
          <w:lang w:val="en-US"/>
        </w:rPr>
        <w:t xml:space="preserve"> </w:t>
      </w:r>
      <w:r w:rsidR="009B10F2" w:rsidRPr="005915A7">
        <w:rPr>
          <w:rFonts w:cs="Times New Roman"/>
          <w:szCs w:val="28"/>
        </w:rPr>
        <w:t>bảo đảm hiệu quả bảo vệ người tiêu dùng.</w:t>
      </w:r>
    </w:p>
    <w:p w14:paraId="4AA15A4D"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5. Những nội dung khác (nếu có)</w:t>
      </w:r>
    </w:p>
    <w:p w14:paraId="2B121271" w14:textId="77777777" w:rsidR="00362070" w:rsidRPr="005915A7" w:rsidRDefault="009B10F2" w:rsidP="005915A7">
      <w:pPr>
        <w:spacing w:before="120" w:after="120"/>
        <w:ind w:firstLine="720"/>
        <w:jc w:val="both"/>
        <w:rPr>
          <w:rFonts w:cs="Times New Roman"/>
          <w:szCs w:val="28"/>
        </w:rPr>
      </w:pPr>
      <w:r w:rsidRPr="005915A7">
        <w:rPr>
          <w:rFonts w:cs="Times New Roman"/>
          <w:szCs w:val="28"/>
        </w:rPr>
        <w:t>Không.</w:t>
      </w:r>
    </w:p>
    <w:p w14:paraId="6F5A440D" w14:textId="77777777" w:rsidR="00362070" w:rsidRPr="005915A7" w:rsidRDefault="009B10F2" w:rsidP="005915A7">
      <w:pPr>
        <w:keepNext/>
        <w:spacing w:before="120" w:after="120"/>
        <w:ind w:firstLine="720"/>
        <w:jc w:val="both"/>
        <w:rPr>
          <w:rFonts w:cs="Times New Roman"/>
          <w:szCs w:val="28"/>
        </w:rPr>
      </w:pPr>
      <w:r w:rsidRPr="005915A7">
        <w:rPr>
          <w:rFonts w:cs="Times New Roman"/>
          <w:b/>
          <w:bCs/>
          <w:szCs w:val="28"/>
        </w:rPr>
        <w:t>III. ĐỀ XUẤT, KIẾN NGHỊ</w:t>
      </w:r>
    </w:p>
    <w:p w14:paraId="74F1A01B" w14:textId="0A172E04" w:rsidR="00362070" w:rsidRPr="005915A7" w:rsidRDefault="009B10F2" w:rsidP="005915A7">
      <w:pPr>
        <w:spacing w:before="120" w:after="120"/>
        <w:ind w:firstLine="720"/>
        <w:jc w:val="both"/>
        <w:rPr>
          <w:rFonts w:cs="Times New Roman"/>
          <w:szCs w:val="28"/>
        </w:rPr>
      </w:pPr>
      <w:r w:rsidRPr="005915A7">
        <w:rPr>
          <w:rFonts w:cs="Times New Roman"/>
          <w:szCs w:val="28"/>
        </w:rPr>
        <w:t xml:space="preserve">Trên cơ sở kết quả tổng kết </w:t>
      </w:r>
      <w:proofErr w:type="spellStart"/>
      <w:r w:rsidR="00925EF9" w:rsidRPr="005915A7">
        <w:rPr>
          <w:rFonts w:cs="Times New Roman"/>
          <w:szCs w:val="28"/>
          <w:lang w:val="en-US"/>
        </w:rPr>
        <w:t>các</w:t>
      </w:r>
      <w:proofErr w:type="spellEnd"/>
      <w:r w:rsidR="00925EF9" w:rsidRPr="005915A7">
        <w:rPr>
          <w:rFonts w:cs="Times New Roman"/>
          <w:szCs w:val="28"/>
          <w:lang w:val="en-US"/>
        </w:rPr>
        <w:t xml:space="preserve"> </w:t>
      </w:r>
      <w:proofErr w:type="spellStart"/>
      <w:r w:rsidR="00925EF9" w:rsidRPr="005915A7">
        <w:rPr>
          <w:rFonts w:cs="Times New Roman"/>
          <w:szCs w:val="28"/>
          <w:lang w:val="en-US"/>
        </w:rPr>
        <w:t>nội</w:t>
      </w:r>
      <w:proofErr w:type="spellEnd"/>
      <w:r w:rsidR="00925EF9" w:rsidRPr="005915A7">
        <w:rPr>
          <w:rFonts w:cs="Times New Roman"/>
          <w:szCs w:val="28"/>
          <w:lang w:val="en-US"/>
        </w:rPr>
        <w:t xml:space="preserve"> dung </w:t>
      </w:r>
      <w:proofErr w:type="spellStart"/>
      <w:r w:rsidR="00925EF9" w:rsidRPr="005915A7">
        <w:rPr>
          <w:rFonts w:cs="Times New Roman"/>
          <w:szCs w:val="28"/>
          <w:lang w:val="en-US"/>
        </w:rPr>
        <w:t>liên</w:t>
      </w:r>
      <w:proofErr w:type="spellEnd"/>
      <w:r w:rsidR="00925EF9" w:rsidRPr="005915A7">
        <w:rPr>
          <w:rFonts w:cs="Times New Roman"/>
          <w:szCs w:val="28"/>
          <w:lang w:val="en-US"/>
        </w:rPr>
        <w:t xml:space="preserve"> </w:t>
      </w:r>
      <w:proofErr w:type="spellStart"/>
      <w:r w:rsidR="00925EF9" w:rsidRPr="005915A7">
        <w:rPr>
          <w:rFonts w:cs="Times New Roman"/>
          <w:szCs w:val="28"/>
          <w:lang w:val="en-US"/>
        </w:rPr>
        <w:t>quan</w:t>
      </w:r>
      <w:proofErr w:type="spellEnd"/>
      <w:r w:rsidR="00925EF9" w:rsidRPr="005915A7">
        <w:rPr>
          <w:rFonts w:cs="Times New Roman"/>
          <w:szCs w:val="28"/>
          <w:lang w:val="en-US"/>
        </w:rPr>
        <w:t xml:space="preserve"> </w:t>
      </w:r>
      <w:proofErr w:type="spellStart"/>
      <w:r w:rsidR="00925EF9" w:rsidRPr="005915A7">
        <w:rPr>
          <w:rFonts w:cs="Times New Roman"/>
          <w:szCs w:val="28"/>
          <w:lang w:val="en-US"/>
        </w:rPr>
        <w:t>đến</w:t>
      </w:r>
      <w:proofErr w:type="spellEnd"/>
      <w:r w:rsidR="00925EF9" w:rsidRPr="005915A7">
        <w:rPr>
          <w:rFonts w:cs="Times New Roman"/>
          <w:szCs w:val="28"/>
          <w:lang w:val="en-US"/>
        </w:rPr>
        <w:t xml:space="preserve"> </w:t>
      </w:r>
      <w:proofErr w:type="spellStart"/>
      <w:r w:rsidR="00925EF9" w:rsidRPr="005915A7">
        <w:rPr>
          <w:rFonts w:cs="Times New Roman"/>
          <w:szCs w:val="28"/>
          <w:lang w:val="en-US"/>
        </w:rPr>
        <w:t>dự</w:t>
      </w:r>
      <w:proofErr w:type="spellEnd"/>
      <w:r w:rsidR="00925EF9" w:rsidRPr="005915A7">
        <w:rPr>
          <w:rFonts w:cs="Times New Roman"/>
          <w:szCs w:val="28"/>
          <w:lang w:val="en-US"/>
        </w:rPr>
        <w:t xml:space="preserve"> </w:t>
      </w:r>
      <w:proofErr w:type="spellStart"/>
      <w:r w:rsidR="00925EF9" w:rsidRPr="005915A7">
        <w:rPr>
          <w:rFonts w:cs="Times New Roman"/>
          <w:szCs w:val="28"/>
          <w:lang w:val="en-US"/>
        </w:rPr>
        <w:t>thảo</w:t>
      </w:r>
      <w:proofErr w:type="spellEnd"/>
      <w:r w:rsidR="00925EF9" w:rsidRPr="005915A7">
        <w:rPr>
          <w:rFonts w:cs="Times New Roman"/>
          <w:szCs w:val="28"/>
          <w:lang w:val="en-US"/>
        </w:rPr>
        <w:t xml:space="preserve"> </w:t>
      </w:r>
      <w:proofErr w:type="spellStart"/>
      <w:r w:rsidR="007D4092" w:rsidRPr="007D4092">
        <w:rPr>
          <w:rFonts w:cs="Times New Roman"/>
          <w:szCs w:val="28"/>
          <w:lang w:val="en-US"/>
        </w:rPr>
        <w:t>Nghị</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định</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sửa</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đổi</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bổ</w:t>
      </w:r>
      <w:proofErr w:type="spellEnd"/>
      <w:r w:rsidR="007D4092" w:rsidRPr="007D4092">
        <w:rPr>
          <w:rFonts w:cs="Times New Roman"/>
          <w:szCs w:val="28"/>
          <w:lang w:val="en-US"/>
        </w:rPr>
        <w:t xml:space="preserve"> sung </w:t>
      </w:r>
      <w:proofErr w:type="spellStart"/>
      <w:r w:rsidR="007D4092" w:rsidRPr="007D4092">
        <w:rPr>
          <w:rFonts w:cs="Times New Roman"/>
          <w:szCs w:val="28"/>
          <w:lang w:val="en-US"/>
        </w:rPr>
        <w:t>một</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số</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Nghị</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định</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trong</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lĩnh</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vực</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bảo</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vệ</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quyền</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lợi</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người</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tiêu</w:t>
      </w:r>
      <w:proofErr w:type="spellEnd"/>
      <w:r w:rsidR="007D4092" w:rsidRPr="007D4092">
        <w:rPr>
          <w:rFonts w:cs="Times New Roman"/>
          <w:szCs w:val="28"/>
          <w:lang w:val="en-US"/>
        </w:rPr>
        <w:t xml:space="preserve"> </w:t>
      </w:r>
      <w:proofErr w:type="spellStart"/>
      <w:r w:rsidR="007D4092" w:rsidRPr="007D4092">
        <w:rPr>
          <w:rFonts w:cs="Times New Roman"/>
          <w:szCs w:val="28"/>
          <w:lang w:val="en-US"/>
        </w:rPr>
        <w:t>dùng</w:t>
      </w:r>
      <w:proofErr w:type="spellEnd"/>
      <w:r w:rsidRPr="005915A7">
        <w:rPr>
          <w:rFonts w:cs="Times New Roman"/>
          <w:szCs w:val="28"/>
        </w:rPr>
        <w:t>, Ủy ban Cạnh tranh Quốc gia đề xuất, kiến nghị như sau:</w:t>
      </w:r>
    </w:p>
    <w:p w14:paraId="393F20D8" w14:textId="7A7546F1" w:rsidR="00FE0B96" w:rsidRPr="005915A7" w:rsidRDefault="00B45569" w:rsidP="00B45569">
      <w:pPr>
        <w:spacing w:before="120" w:after="120"/>
        <w:ind w:firstLine="720"/>
        <w:jc w:val="both"/>
        <w:rPr>
          <w:rFonts w:cs="Times New Roman"/>
          <w:szCs w:val="28"/>
          <w:lang w:val="en-US"/>
        </w:rPr>
      </w:pPr>
      <w:proofErr w:type="spellStart"/>
      <w:r>
        <w:rPr>
          <w:rFonts w:cs="Times New Roman"/>
          <w:szCs w:val="28"/>
          <w:lang w:val="en-US"/>
        </w:rPr>
        <w:t>Bộ</w:t>
      </w:r>
      <w:proofErr w:type="spellEnd"/>
      <w:r>
        <w:rPr>
          <w:rFonts w:cs="Times New Roman"/>
          <w:szCs w:val="28"/>
          <w:lang w:val="en-US"/>
        </w:rPr>
        <w:t xml:space="preserve"> </w:t>
      </w:r>
      <w:proofErr w:type="spellStart"/>
      <w:r>
        <w:rPr>
          <w:rFonts w:cs="Times New Roman"/>
          <w:szCs w:val="28"/>
          <w:lang w:val="en-US"/>
        </w:rPr>
        <w:t>Công</w:t>
      </w:r>
      <w:proofErr w:type="spellEnd"/>
      <w:r>
        <w:rPr>
          <w:rFonts w:cs="Times New Roman"/>
          <w:szCs w:val="28"/>
          <w:lang w:val="en-US"/>
        </w:rPr>
        <w:t xml:space="preserve"> </w:t>
      </w:r>
      <w:proofErr w:type="spellStart"/>
      <w:r>
        <w:rPr>
          <w:rFonts w:cs="Times New Roman"/>
          <w:szCs w:val="28"/>
          <w:lang w:val="en-US"/>
        </w:rPr>
        <w:t>Thương</w:t>
      </w:r>
      <w:proofErr w:type="spellEnd"/>
      <w:r w:rsidR="00FE0B96" w:rsidRPr="005915A7">
        <w:rPr>
          <w:rFonts w:cs="Times New Roman"/>
          <w:szCs w:val="28"/>
        </w:rPr>
        <w:t xml:space="preserve"> rà soát, trình Chính phủ sửa đổi, bãi bỏ </w:t>
      </w:r>
      <w:proofErr w:type="spellStart"/>
      <w:r w:rsidR="002439C5">
        <w:rPr>
          <w:rFonts w:cs="Times New Roman"/>
          <w:szCs w:val="28"/>
          <w:lang w:val="en-US"/>
        </w:rPr>
        <w:t>một</w:t>
      </w:r>
      <w:proofErr w:type="spellEnd"/>
      <w:r w:rsidR="002439C5">
        <w:rPr>
          <w:rFonts w:cs="Times New Roman"/>
          <w:szCs w:val="28"/>
          <w:lang w:val="en-US"/>
        </w:rPr>
        <w:t xml:space="preserve"> </w:t>
      </w:r>
      <w:proofErr w:type="spellStart"/>
      <w:r w:rsidR="002439C5">
        <w:rPr>
          <w:rFonts w:cs="Times New Roman"/>
          <w:szCs w:val="28"/>
          <w:lang w:val="en-US"/>
        </w:rPr>
        <w:t>số</w:t>
      </w:r>
      <w:proofErr w:type="spellEnd"/>
      <w:r w:rsidR="002439C5" w:rsidRPr="005915A7">
        <w:rPr>
          <w:rFonts w:cs="Times New Roman"/>
          <w:szCs w:val="28"/>
        </w:rPr>
        <w:t xml:space="preserve"> </w:t>
      </w:r>
      <w:r w:rsidR="00FE0B96" w:rsidRPr="005915A7">
        <w:rPr>
          <w:rFonts w:cs="Times New Roman"/>
          <w:szCs w:val="28"/>
        </w:rPr>
        <w:t>điều, khoản</w:t>
      </w:r>
      <w:r w:rsidR="00ED3C0E">
        <w:rPr>
          <w:rFonts w:cs="Times New Roman"/>
          <w:szCs w:val="28"/>
          <w:lang w:val="en-US"/>
        </w:rPr>
        <w:t xml:space="preserve"> </w:t>
      </w:r>
      <w:proofErr w:type="spellStart"/>
      <w:r w:rsidR="00ED3C0E">
        <w:rPr>
          <w:rFonts w:cs="Times New Roman"/>
          <w:szCs w:val="28"/>
          <w:lang w:val="en-US"/>
        </w:rPr>
        <w:t>quy</w:t>
      </w:r>
      <w:proofErr w:type="spellEnd"/>
      <w:r w:rsidR="00ED3C0E">
        <w:rPr>
          <w:rFonts w:cs="Times New Roman"/>
          <w:szCs w:val="28"/>
          <w:lang w:val="en-US"/>
        </w:rPr>
        <w:t xml:space="preserve"> </w:t>
      </w:r>
      <w:proofErr w:type="spellStart"/>
      <w:r w:rsidR="00ED3C0E">
        <w:rPr>
          <w:rFonts w:cs="Times New Roman"/>
          <w:szCs w:val="28"/>
          <w:lang w:val="en-US"/>
        </w:rPr>
        <w:t>định</w:t>
      </w:r>
      <w:proofErr w:type="spellEnd"/>
      <w:r w:rsidR="00ED3C0E">
        <w:rPr>
          <w:rFonts w:cs="Times New Roman"/>
          <w:szCs w:val="28"/>
          <w:lang w:val="en-US"/>
        </w:rPr>
        <w:t xml:space="preserve"> chi </w:t>
      </w:r>
      <w:proofErr w:type="spellStart"/>
      <w:r w:rsidR="00ED3C0E">
        <w:rPr>
          <w:rFonts w:cs="Times New Roman"/>
          <w:szCs w:val="28"/>
          <w:lang w:val="en-US"/>
        </w:rPr>
        <w:t>tiết</w:t>
      </w:r>
      <w:proofErr w:type="spellEnd"/>
      <w:r w:rsidR="00ED3C0E">
        <w:rPr>
          <w:rFonts w:cs="Times New Roman"/>
          <w:szCs w:val="28"/>
          <w:lang w:val="en-US"/>
        </w:rPr>
        <w:t xml:space="preserve"> </w:t>
      </w:r>
      <w:proofErr w:type="spellStart"/>
      <w:r w:rsidR="00ED3C0E">
        <w:rPr>
          <w:rFonts w:cs="Times New Roman"/>
          <w:szCs w:val="28"/>
          <w:lang w:val="en-US"/>
        </w:rPr>
        <w:t>Luật</w:t>
      </w:r>
      <w:proofErr w:type="spellEnd"/>
      <w:r w:rsidR="00ED3C0E">
        <w:rPr>
          <w:rFonts w:cs="Times New Roman"/>
          <w:szCs w:val="28"/>
          <w:lang w:val="en-US"/>
        </w:rPr>
        <w:t xml:space="preserve"> </w:t>
      </w:r>
      <w:proofErr w:type="spellStart"/>
      <w:r w:rsidR="00ED3C0E">
        <w:rPr>
          <w:rFonts w:cs="Times New Roman"/>
          <w:szCs w:val="28"/>
          <w:lang w:val="en-US"/>
        </w:rPr>
        <w:t>Bảo</w:t>
      </w:r>
      <w:proofErr w:type="spellEnd"/>
      <w:r w:rsidR="00ED3C0E">
        <w:rPr>
          <w:rFonts w:cs="Times New Roman"/>
          <w:szCs w:val="28"/>
          <w:lang w:val="en-US"/>
        </w:rPr>
        <w:t xml:space="preserve"> </w:t>
      </w:r>
      <w:proofErr w:type="spellStart"/>
      <w:r w:rsidR="00ED3C0E">
        <w:rPr>
          <w:rFonts w:cs="Times New Roman"/>
          <w:szCs w:val="28"/>
          <w:lang w:val="en-US"/>
        </w:rPr>
        <w:t>vệ</w:t>
      </w:r>
      <w:proofErr w:type="spellEnd"/>
      <w:r w:rsidR="00ED3C0E">
        <w:rPr>
          <w:rFonts w:cs="Times New Roman"/>
          <w:szCs w:val="28"/>
          <w:lang w:val="en-US"/>
        </w:rPr>
        <w:t xml:space="preserve"> </w:t>
      </w:r>
      <w:proofErr w:type="spellStart"/>
      <w:r w:rsidR="00ED3C0E">
        <w:rPr>
          <w:rFonts w:cs="Times New Roman"/>
          <w:szCs w:val="28"/>
          <w:lang w:val="en-US"/>
        </w:rPr>
        <w:t>quyền</w:t>
      </w:r>
      <w:proofErr w:type="spellEnd"/>
      <w:r w:rsidR="00ED3C0E">
        <w:rPr>
          <w:rFonts w:cs="Times New Roman"/>
          <w:szCs w:val="28"/>
          <w:lang w:val="en-US"/>
        </w:rPr>
        <w:t xml:space="preserve"> </w:t>
      </w:r>
      <w:proofErr w:type="spellStart"/>
      <w:r w:rsidR="00ED3C0E">
        <w:rPr>
          <w:rFonts w:cs="Times New Roman"/>
          <w:szCs w:val="28"/>
          <w:lang w:val="en-US"/>
        </w:rPr>
        <w:t>lợi</w:t>
      </w:r>
      <w:proofErr w:type="spellEnd"/>
      <w:r w:rsidR="00ED3C0E">
        <w:rPr>
          <w:rFonts w:cs="Times New Roman"/>
          <w:szCs w:val="28"/>
          <w:lang w:val="en-US"/>
        </w:rPr>
        <w:t xml:space="preserve"> </w:t>
      </w:r>
      <w:proofErr w:type="spellStart"/>
      <w:r w:rsidR="00ED3C0E">
        <w:rPr>
          <w:rFonts w:cs="Times New Roman"/>
          <w:szCs w:val="28"/>
          <w:lang w:val="en-US"/>
        </w:rPr>
        <w:t>người</w:t>
      </w:r>
      <w:proofErr w:type="spellEnd"/>
      <w:r w:rsidR="00ED3C0E">
        <w:rPr>
          <w:rFonts w:cs="Times New Roman"/>
          <w:szCs w:val="28"/>
          <w:lang w:val="en-US"/>
        </w:rPr>
        <w:t xml:space="preserve"> </w:t>
      </w:r>
      <w:proofErr w:type="spellStart"/>
      <w:r w:rsidR="00ED3C0E">
        <w:rPr>
          <w:rFonts w:cs="Times New Roman"/>
          <w:szCs w:val="28"/>
          <w:lang w:val="en-US"/>
        </w:rPr>
        <w:t>tiêu</w:t>
      </w:r>
      <w:proofErr w:type="spellEnd"/>
      <w:r w:rsidR="00ED3C0E">
        <w:rPr>
          <w:rFonts w:cs="Times New Roman"/>
          <w:szCs w:val="28"/>
          <w:lang w:val="en-US"/>
        </w:rPr>
        <w:t xml:space="preserve"> </w:t>
      </w:r>
      <w:proofErr w:type="spellStart"/>
      <w:r w:rsidR="00ED3C0E">
        <w:rPr>
          <w:rFonts w:cs="Times New Roman"/>
          <w:szCs w:val="28"/>
          <w:lang w:val="en-US"/>
        </w:rPr>
        <w:t>dùng</w:t>
      </w:r>
      <w:proofErr w:type="spellEnd"/>
      <w:r w:rsidR="00FE0B96" w:rsidRPr="005915A7">
        <w:rPr>
          <w:rFonts w:cs="Times New Roman"/>
          <w:szCs w:val="28"/>
        </w:rPr>
        <w:t xml:space="preserve"> </w:t>
      </w:r>
      <w:proofErr w:type="spellStart"/>
      <w:r w:rsidR="00ED3C0E">
        <w:rPr>
          <w:rFonts w:cs="Times New Roman"/>
          <w:szCs w:val="28"/>
          <w:lang w:val="en-US"/>
        </w:rPr>
        <w:t>tại</w:t>
      </w:r>
      <w:proofErr w:type="spellEnd"/>
      <w:r w:rsidR="00ED3C0E" w:rsidRPr="005915A7">
        <w:rPr>
          <w:rFonts w:cs="Times New Roman"/>
          <w:szCs w:val="28"/>
        </w:rPr>
        <w:t xml:space="preserve"> </w:t>
      </w:r>
      <w:r w:rsidR="00FE0B96" w:rsidRPr="005915A7">
        <w:rPr>
          <w:rFonts w:cs="Times New Roman"/>
          <w:szCs w:val="28"/>
        </w:rPr>
        <w:t>Nghị định số 55/2024/NĐ-CP</w:t>
      </w:r>
      <w:r w:rsidR="00ED3C0E">
        <w:rPr>
          <w:rFonts w:cs="Times New Roman"/>
          <w:szCs w:val="28"/>
          <w:lang w:val="en-US"/>
        </w:rPr>
        <w:t xml:space="preserve"> </w:t>
      </w:r>
      <w:proofErr w:type="spellStart"/>
      <w:r w:rsidR="00ED3C0E">
        <w:rPr>
          <w:rFonts w:cs="Times New Roman"/>
          <w:szCs w:val="28"/>
          <w:lang w:val="en-US"/>
        </w:rPr>
        <w:t>đã</w:t>
      </w:r>
      <w:proofErr w:type="spellEnd"/>
      <w:r w:rsidR="00ED3C0E">
        <w:rPr>
          <w:rFonts w:cs="Times New Roman"/>
          <w:szCs w:val="28"/>
          <w:lang w:val="en-US"/>
        </w:rPr>
        <w:t xml:space="preserve"> </w:t>
      </w:r>
      <w:proofErr w:type="spellStart"/>
      <w:r w:rsidR="00ED3C0E">
        <w:rPr>
          <w:rFonts w:cs="Times New Roman"/>
          <w:szCs w:val="28"/>
          <w:lang w:val="en-US"/>
        </w:rPr>
        <w:t>được</w:t>
      </w:r>
      <w:proofErr w:type="spellEnd"/>
      <w:r w:rsidR="00ED3C0E">
        <w:rPr>
          <w:rFonts w:cs="Times New Roman"/>
          <w:szCs w:val="28"/>
          <w:lang w:val="en-US"/>
        </w:rPr>
        <w:t xml:space="preserve"> </w:t>
      </w:r>
      <w:proofErr w:type="spellStart"/>
      <w:r w:rsidR="00E87BE9">
        <w:rPr>
          <w:rFonts w:cs="Times New Roman"/>
          <w:szCs w:val="28"/>
          <w:lang w:val="en-US"/>
        </w:rPr>
        <w:t>phân</w:t>
      </w:r>
      <w:proofErr w:type="spellEnd"/>
      <w:r w:rsidR="00E87BE9">
        <w:rPr>
          <w:rFonts w:cs="Times New Roman"/>
          <w:szCs w:val="28"/>
          <w:lang w:val="en-US"/>
        </w:rPr>
        <w:t xml:space="preserve"> </w:t>
      </w:r>
      <w:proofErr w:type="spellStart"/>
      <w:r w:rsidR="00E87BE9">
        <w:rPr>
          <w:rFonts w:cs="Times New Roman"/>
          <w:szCs w:val="28"/>
          <w:lang w:val="en-US"/>
        </w:rPr>
        <w:t>quyền</w:t>
      </w:r>
      <w:proofErr w:type="spellEnd"/>
      <w:r w:rsidR="00E87BE9">
        <w:rPr>
          <w:rFonts w:cs="Times New Roman"/>
          <w:szCs w:val="28"/>
          <w:lang w:val="en-US"/>
        </w:rPr>
        <w:t xml:space="preserve"> </w:t>
      </w:r>
      <w:proofErr w:type="spellStart"/>
      <w:r w:rsidR="00E87BE9">
        <w:rPr>
          <w:rFonts w:cs="Times New Roman"/>
          <w:szCs w:val="28"/>
          <w:lang w:val="en-US"/>
        </w:rPr>
        <w:t>cho</w:t>
      </w:r>
      <w:proofErr w:type="spellEnd"/>
      <w:r w:rsidR="00E87BE9">
        <w:rPr>
          <w:rFonts w:cs="Times New Roman"/>
          <w:szCs w:val="28"/>
          <w:lang w:val="en-US"/>
        </w:rPr>
        <w:t xml:space="preserve"> </w:t>
      </w:r>
      <w:proofErr w:type="spellStart"/>
      <w:r w:rsidR="00E87BE9">
        <w:rPr>
          <w:rFonts w:cs="Times New Roman"/>
          <w:szCs w:val="28"/>
          <w:lang w:val="en-US"/>
        </w:rPr>
        <w:t>Bộ</w:t>
      </w:r>
      <w:proofErr w:type="spellEnd"/>
      <w:r w:rsidR="00E87BE9">
        <w:rPr>
          <w:rFonts w:cs="Times New Roman"/>
          <w:szCs w:val="28"/>
          <w:lang w:val="en-US"/>
        </w:rPr>
        <w:t xml:space="preserve"> </w:t>
      </w:r>
      <w:proofErr w:type="spellStart"/>
      <w:r w:rsidR="00E87BE9">
        <w:rPr>
          <w:rFonts w:cs="Times New Roman"/>
          <w:szCs w:val="28"/>
          <w:lang w:val="en-US"/>
        </w:rPr>
        <w:t>trưởng</w:t>
      </w:r>
      <w:proofErr w:type="spellEnd"/>
      <w:r w:rsidR="00E87BE9">
        <w:rPr>
          <w:rFonts w:cs="Times New Roman"/>
          <w:szCs w:val="28"/>
          <w:lang w:val="en-US"/>
        </w:rPr>
        <w:t xml:space="preserve"> </w:t>
      </w:r>
      <w:proofErr w:type="spellStart"/>
      <w:r w:rsidR="00E87BE9">
        <w:rPr>
          <w:rFonts w:cs="Times New Roman"/>
          <w:szCs w:val="28"/>
          <w:lang w:val="en-US"/>
        </w:rPr>
        <w:t>Bộ</w:t>
      </w:r>
      <w:proofErr w:type="spellEnd"/>
      <w:r w:rsidR="00E87BE9">
        <w:rPr>
          <w:rFonts w:cs="Times New Roman"/>
          <w:szCs w:val="28"/>
          <w:lang w:val="en-US"/>
        </w:rPr>
        <w:t xml:space="preserve"> </w:t>
      </w:r>
      <w:proofErr w:type="spellStart"/>
      <w:r w:rsidR="00E87BE9">
        <w:rPr>
          <w:rFonts w:cs="Times New Roman"/>
          <w:szCs w:val="28"/>
          <w:lang w:val="en-US"/>
        </w:rPr>
        <w:t>Công</w:t>
      </w:r>
      <w:proofErr w:type="spellEnd"/>
      <w:r w:rsidR="00E87BE9">
        <w:rPr>
          <w:rFonts w:cs="Times New Roman"/>
          <w:szCs w:val="28"/>
          <w:lang w:val="en-US"/>
        </w:rPr>
        <w:t xml:space="preserve"> </w:t>
      </w:r>
      <w:proofErr w:type="spellStart"/>
      <w:r w:rsidR="00E87BE9">
        <w:rPr>
          <w:rFonts w:cs="Times New Roman"/>
          <w:szCs w:val="28"/>
          <w:lang w:val="en-US"/>
        </w:rPr>
        <w:t>Thương</w:t>
      </w:r>
      <w:proofErr w:type="spellEnd"/>
      <w:r w:rsidR="00E87BE9">
        <w:rPr>
          <w:rFonts w:cs="Times New Roman"/>
          <w:szCs w:val="28"/>
          <w:lang w:val="en-US"/>
        </w:rPr>
        <w:t xml:space="preserve"> </w:t>
      </w:r>
      <w:proofErr w:type="spellStart"/>
      <w:r w:rsidR="00E87BE9">
        <w:rPr>
          <w:rFonts w:cs="Times New Roman"/>
          <w:szCs w:val="28"/>
          <w:lang w:val="en-US"/>
        </w:rPr>
        <w:t>theo</w:t>
      </w:r>
      <w:proofErr w:type="spellEnd"/>
      <w:r w:rsidR="00E87BE9">
        <w:rPr>
          <w:rFonts w:cs="Times New Roman"/>
          <w:szCs w:val="28"/>
          <w:lang w:val="en-US"/>
        </w:rPr>
        <w:t xml:space="preserve"> </w:t>
      </w:r>
      <w:proofErr w:type="spellStart"/>
      <w:r w:rsidR="00E87BE9">
        <w:rPr>
          <w:rFonts w:cs="Times New Roman"/>
          <w:szCs w:val="28"/>
          <w:lang w:val="en-US"/>
        </w:rPr>
        <w:t>Nghị</w:t>
      </w:r>
      <w:proofErr w:type="spellEnd"/>
      <w:r w:rsidR="00E87BE9">
        <w:rPr>
          <w:rFonts w:cs="Times New Roman"/>
          <w:szCs w:val="28"/>
          <w:lang w:val="en-US"/>
        </w:rPr>
        <w:t xml:space="preserve"> </w:t>
      </w:r>
      <w:proofErr w:type="spellStart"/>
      <w:r w:rsidR="00E87BE9">
        <w:rPr>
          <w:rFonts w:cs="Times New Roman"/>
          <w:szCs w:val="28"/>
          <w:lang w:val="en-US"/>
        </w:rPr>
        <w:lastRenderedPageBreak/>
        <w:t>định</w:t>
      </w:r>
      <w:proofErr w:type="spellEnd"/>
      <w:r w:rsidR="00E87BE9">
        <w:rPr>
          <w:rFonts w:cs="Times New Roman"/>
          <w:szCs w:val="28"/>
          <w:lang w:val="en-US"/>
        </w:rPr>
        <w:t xml:space="preserve"> </w:t>
      </w:r>
      <w:proofErr w:type="spellStart"/>
      <w:r w:rsidR="00E87BE9">
        <w:rPr>
          <w:rFonts w:cs="Times New Roman"/>
          <w:szCs w:val="28"/>
          <w:lang w:val="en-US"/>
        </w:rPr>
        <w:t>số</w:t>
      </w:r>
      <w:proofErr w:type="spellEnd"/>
      <w:r w:rsidR="00E87BE9">
        <w:rPr>
          <w:rFonts w:cs="Times New Roman"/>
          <w:szCs w:val="28"/>
          <w:lang w:val="en-US"/>
        </w:rPr>
        <w:t xml:space="preserve"> 146/2025/NĐ-CP</w:t>
      </w:r>
      <w:r w:rsidR="00E75C37" w:rsidRPr="00E75C37">
        <w:rPr>
          <w:rFonts w:cs="Times New Roman"/>
          <w:szCs w:val="28"/>
        </w:rPr>
        <w:t xml:space="preserve"> </w:t>
      </w:r>
      <w:r w:rsidR="00E75C37" w:rsidRPr="005915A7">
        <w:rPr>
          <w:rFonts w:cs="Times New Roman"/>
          <w:szCs w:val="28"/>
        </w:rPr>
        <w:t>trên cơ sở tính chất, phạm vi tác động, mức độ liên quan đến chức năng quản lý nhà nước của Bộ Công Thương và kết quả tổng kết thực tiễn thi hành Nghị định số 55/2024/NĐ-CP</w:t>
      </w:r>
      <w:r w:rsidR="00FE0B96" w:rsidRPr="005915A7">
        <w:rPr>
          <w:rFonts w:cs="Times New Roman"/>
          <w:szCs w:val="28"/>
        </w:rPr>
        <w:t xml:space="preserve">; tiếp tục duy trì các quy định còn phù hợp và thuộc thẩm quyền quy định của Chính phủ. </w:t>
      </w:r>
      <w:proofErr w:type="spellStart"/>
      <w:r w:rsidR="00E75C37">
        <w:rPr>
          <w:rFonts w:cs="Times New Roman"/>
          <w:szCs w:val="28"/>
          <w:lang w:val="en-US"/>
        </w:rPr>
        <w:t>Đồng</w:t>
      </w:r>
      <w:proofErr w:type="spellEnd"/>
      <w:r w:rsidR="00E75C37">
        <w:rPr>
          <w:rFonts w:cs="Times New Roman"/>
          <w:szCs w:val="28"/>
          <w:lang w:val="en-US"/>
        </w:rPr>
        <w:t xml:space="preserve"> </w:t>
      </w:r>
      <w:proofErr w:type="spellStart"/>
      <w:r w:rsidR="00E75C37">
        <w:rPr>
          <w:rFonts w:cs="Times New Roman"/>
          <w:szCs w:val="28"/>
          <w:lang w:val="en-US"/>
        </w:rPr>
        <w:t>thời</w:t>
      </w:r>
      <w:proofErr w:type="spellEnd"/>
      <w:r w:rsidR="00E75C37">
        <w:rPr>
          <w:rFonts w:cs="Times New Roman"/>
          <w:szCs w:val="28"/>
          <w:lang w:val="en-US"/>
        </w:rPr>
        <w:t xml:space="preserve">, </w:t>
      </w:r>
      <w:r>
        <w:rPr>
          <w:rFonts w:cs="Times New Roman"/>
          <w:szCs w:val="28"/>
          <w:lang w:val="en-US"/>
        </w:rPr>
        <w:t>x</w:t>
      </w:r>
      <w:r w:rsidRPr="005915A7">
        <w:rPr>
          <w:rFonts w:cs="Times New Roman"/>
          <w:szCs w:val="28"/>
        </w:rPr>
        <w:t>ây dựng, ban hành Thông tư của Bộ trưởng Bộ Công Thương quy định chi tiết một số điều của Luật Bảo vệ quyền lợi người tiêu dùng trên cơ sở nhiệm vụ, quyền hạn được phân quyền tại Nghị định số 146/2025/NĐ-CP</w:t>
      </w:r>
      <w:r w:rsidR="005E38D0">
        <w:rPr>
          <w:rFonts w:cs="Times New Roman"/>
          <w:szCs w:val="28"/>
          <w:lang w:val="en-US"/>
        </w:rPr>
        <w:t xml:space="preserve"> </w:t>
      </w:r>
      <w:proofErr w:type="spellStart"/>
      <w:r w:rsidR="005E38D0">
        <w:rPr>
          <w:rFonts w:cs="Times New Roman"/>
          <w:szCs w:val="28"/>
          <w:lang w:val="en-US"/>
        </w:rPr>
        <w:t>và</w:t>
      </w:r>
      <w:proofErr w:type="spellEnd"/>
      <w:r w:rsidR="005E38D0">
        <w:rPr>
          <w:rFonts w:cs="Times New Roman"/>
          <w:szCs w:val="28"/>
          <w:lang w:val="en-US"/>
        </w:rPr>
        <w:t xml:space="preserve"> </w:t>
      </w:r>
      <w:proofErr w:type="spellStart"/>
      <w:r w:rsidR="005E38D0">
        <w:rPr>
          <w:rFonts w:cs="Times New Roman"/>
          <w:szCs w:val="28"/>
          <w:lang w:val="en-US"/>
        </w:rPr>
        <w:t>quy</w:t>
      </w:r>
      <w:proofErr w:type="spellEnd"/>
      <w:r w:rsidR="005E38D0">
        <w:rPr>
          <w:rFonts w:cs="Times New Roman"/>
          <w:szCs w:val="28"/>
          <w:lang w:val="en-US"/>
        </w:rPr>
        <w:t xml:space="preserve"> </w:t>
      </w:r>
      <w:proofErr w:type="spellStart"/>
      <w:r w:rsidR="005E38D0">
        <w:rPr>
          <w:rFonts w:cs="Times New Roman"/>
          <w:szCs w:val="28"/>
          <w:lang w:val="en-US"/>
        </w:rPr>
        <w:t>định</w:t>
      </w:r>
      <w:proofErr w:type="spellEnd"/>
      <w:r w:rsidR="005E38D0">
        <w:rPr>
          <w:rFonts w:cs="Times New Roman"/>
          <w:szCs w:val="28"/>
          <w:lang w:val="en-US"/>
        </w:rPr>
        <w:t xml:space="preserve"> </w:t>
      </w:r>
      <w:proofErr w:type="spellStart"/>
      <w:r w:rsidR="005E38D0">
        <w:rPr>
          <w:rFonts w:cs="Times New Roman"/>
          <w:szCs w:val="28"/>
          <w:lang w:val="en-US"/>
        </w:rPr>
        <w:t>khác</w:t>
      </w:r>
      <w:proofErr w:type="spellEnd"/>
      <w:r w:rsidR="005E38D0">
        <w:rPr>
          <w:rFonts w:cs="Times New Roman"/>
          <w:szCs w:val="28"/>
          <w:lang w:val="en-US"/>
        </w:rPr>
        <w:t xml:space="preserve"> </w:t>
      </w:r>
      <w:proofErr w:type="spellStart"/>
      <w:r w:rsidR="005E38D0">
        <w:rPr>
          <w:rFonts w:cs="Times New Roman"/>
          <w:szCs w:val="28"/>
          <w:lang w:val="en-US"/>
        </w:rPr>
        <w:t>có</w:t>
      </w:r>
      <w:proofErr w:type="spellEnd"/>
      <w:r w:rsidR="005E38D0">
        <w:rPr>
          <w:rFonts w:cs="Times New Roman"/>
          <w:szCs w:val="28"/>
          <w:lang w:val="en-US"/>
        </w:rPr>
        <w:t xml:space="preserve"> </w:t>
      </w:r>
      <w:proofErr w:type="spellStart"/>
      <w:r w:rsidR="005E38D0">
        <w:rPr>
          <w:rFonts w:cs="Times New Roman"/>
          <w:szCs w:val="28"/>
          <w:lang w:val="en-US"/>
        </w:rPr>
        <w:t>liên</w:t>
      </w:r>
      <w:proofErr w:type="spellEnd"/>
      <w:r w:rsidR="005E38D0">
        <w:rPr>
          <w:rFonts w:cs="Times New Roman"/>
          <w:szCs w:val="28"/>
          <w:lang w:val="en-US"/>
        </w:rPr>
        <w:t xml:space="preserve"> </w:t>
      </w:r>
      <w:proofErr w:type="spellStart"/>
      <w:r w:rsidR="005E38D0">
        <w:rPr>
          <w:rFonts w:cs="Times New Roman"/>
          <w:szCs w:val="28"/>
          <w:lang w:val="en-US"/>
        </w:rPr>
        <w:t>quan</w:t>
      </w:r>
      <w:proofErr w:type="spellEnd"/>
      <w:r>
        <w:rPr>
          <w:rFonts w:cs="Times New Roman"/>
          <w:szCs w:val="28"/>
          <w:lang w:val="en-US"/>
        </w:rPr>
        <w:t>.</w:t>
      </w:r>
      <w:r w:rsidRPr="005915A7">
        <w:rPr>
          <w:rFonts w:cs="Times New Roman"/>
          <w:szCs w:val="28"/>
        </w:rPr>
        <w:t xml:space="preserve"> </w:t>
      </w:r>
      <w:r w:rsidR="00FE0B96" w:rsidRPr="005915A7">
        <w:rPr>
          <w:rFonts w:cs="Times New Roman"/>
          <w:szCs w:val="28"/>
        </w:rPr>
        <w:t xml:space="preserve">Thời điểm có hiệu lực của văn bản sửa đổi, bãi bỏ và Thông tư phải được xác định đồng bộ, bảo đảm tính liên tục, thống nhất của hệ thống pháp luật và không làm phát sinh khoảng trống pháp lý. </w:t>
      </w:r>
    </w:p>
    <w:p w14:paraId="6CCA57D8" w14:textId="139BC660" w:rsidR="00362070" w:rsidRDefault="009B10F2" w:rsidP="005915A7">
      <w:pPr>
        <w:spacing w:before="120" w:after="120"/>
        <w:ind w:firstLine="720"/>
        <w:jc w:val="both"/>
        <w:rPr>
          <w:rFonts w:cs="Times New Roman"/>
          <w:szCs w:val="28"/>
        </w:rPr>
      </w:pPr>
      <w:r w:rsidRPr="005915A7">
        <w:rPr>
          <w:rFonts w:cs="Times New Roman"/>
          <w:szCs w:val="28"/>
        </w:rPr>
        <w:t xml:space="preserve">Trên đây là Báo cáo tổng kết việc thi hành một số quy định của Nghị định số 55/2024/NĐ-CP ngày 16 tháng 5 năm 2024 của Chính phủ quy định chi tiết một số điều của Luật Bảo vệ quyền lợi người tiêu dùng nhằm phục vụ xây dựng </w:t>
      </w:r>
      <w:r w:rsidR="005B0EB7" w:rsidRPr="005B0EB7">
        <w:rPr>
          <w:rFonts w:cs="Times New Roman"/>
          <w:szCs w:val="28"/>
        </w:rPr>
        <w:t>Nghị định sửa đổi, bổ sung một số Nghị định trong lĩnh vực bảo vệ quyền lợi người tiêu dùng</w:t>
      </w:r>
      <w:r w:rsidRPr="005915A7">
        <w:rPr>
          <w:rFonts w:cs="Times New Roman"/>
          <w:szCs w:val="28"/>
        </w:rPr>
        <w:t>.</w:t>
      </w:r>
    </w:p>
    <w:p w14:paraId="5A16015A" w14:textId="08A9DAAE" w:rsidR="0050369A" w:rsidRPr="0050369A" w:rsidRDefault="0050369A" w:rsidP="005915A7">
      <w:pPr>
        <w:spacing w:before="120" w:after="120"/>
        <w:ind w:firstLine="720"/>
        <w:jc w:val="both"/>
        <w:rPr>
          <w:rFonts w:cs="Times New Roman"/>
          <w:szCs w:val="28"/>
          <w:lang w:val="en-US"/>
        </w:rPr>
      </w:pPr>
      <w:proofErr w:type="spellStart"/>
      <w:r>
        <w:rPr>
          <w:rFonts w:cs="Times New Roman"/>
          <w:szCs w:val="28"/>
          <w:lang w:val="en-US"/>
        </w:rPr>
        <w:t>Bộ</w:t>
      </w:r>
      <w:proofErr w:type="spellEnd"/>
      <w:r>
        <w:rPr>
          <w:rFonts w:cs="Times New Roman"/>
          <w:szCs w:val="28"/>
          <w:lang w:val="en-US"/>
        </w:rPr>
        <w:t xml:space="preserve"> </w:t>
      </w:r>
      <w:proofErr w:type="spellStart"/>
      <w:r>
        <w:rPr>
          <w:rFonts w:cs="Times New Roman"/>
          <w:szCs w:val="28"/>
          <w:lang w:val="en-US"/>
        </w:rPr>
        <w:t>Công</w:t>
      </w:r>
      <w:proofErr w:type="spellEnd"/>
      <w:r>
        <w:rPr>
          <w:rFonts w:cs="Times New Roman"/>
          <w:szCs w:val="28"/>
          <w:lang w:val="en-US"/>
        </w:rPr>
        <w:t xml:space="preserve"> </w:t>
      </w:r>
      <w:proofErr w:type="spellStart"/>
      <w:r>
        <w:rPr>
          <w:rFonts w:cs="Times New Roman"/>
          <w:szCs w:val="28"/>
          <w:lang w:val="en-US"/>
        </w:rPr>
        <w:t>Thương</w:t>
      </w:r>
      <w:proofErr w:type="spellEnd"/>
      <w:r>
        <w:rPr>
          <w:rFonts w:cs="Times New Roman"/>
          <w:szCs w:val="28"/>
          <w:lang w:val="en-US"/>
        </w:rPr>
        <w:t xml:space="preserve"> </w:t>
      </w:r>
      <w:proofErr w:type="spellStart"/>
      <w:r>
        <w:rPr>
          <w:rFonts w:cs="Times New Roman"/>
          <w:szCs w:val="28"/>
          <w:lang w:val="en-US"/>
        </w:rPr>
        <w:t>xin</w:t>
      </w:r>
      <w:proofErr w:type="spellEnd"/>
      <w:r>
        <w:rPr>
          <w:rFonts w:cs="Times New Roman"/>
          <w:szCs w:val="28"/>
          <w:lang w:val="en-US"/>
        </w:rPr>
        <w:t xml:space="preserve"> </w:t>
      </w:r>
      <w:proofErr w:type="spellStart"/>
      <w:r>
        <w:rPr>
          <w:rFonts w:cs="Times New Roman"/>
          <w:szCs w:val="28"/>
          <w:lang w:val="en-US"/>
        </w:rPr>
        <w:t>báo</w:t>
      </w:r>
      <w:proofErr w:type="spellEnd"/>
      <w:r>
        <w:rPr>
          <w:rFonts w:cs="Times New Roman"/>
          <w:szCs w:val="28"/>
          <w:lang w:val="en-US"/>
        </w:rPr>
        <w:t xml:space="preserve"> </w:t>
      </w:r>
      <w:proofErr w:type="spellStart"/>
      <w:r>
        <w:rPr>
          <w:rFonts w:cs="Times New Roman"/>
          <w:szCs w:val="28"/>
          <w:lang w:val="en-US"/>
        </w:rPr>
        <w:t>cáo</w:t>
      </w:r>
      <w:proofErr w:type="spellEnd"/>
      <w:r>
        <w:rPr>
          <w:rFonts w:cs="Times New Roman"/>
          <w:szCs w:val="28"/>
          <w:lang w:val="en-US"/>
        </w:rPr>
        <w:t xml:space="preserve"> </w:t>
      </w:r>
      <w:proofErr w:type="spellStart"/>
      <w:r>
        <w:rPr>
          <w:rFonts w:cs="Times New Roman"/>
          <w:szCs w:val="28"/>
          <w:lang w:val="en-US"/>
        </w:rPr>
        <w:t>Thủ</w:t>
      </w:r>
      <w:proofErr w:type="spellEnd"/>
      <w:r>
        <w:rPr>
          <w:rFonts w:cs="Times New Roman"/>
          <w:szCs w:val="28"/>
          <w:lang w:val="en-US"/>
        </w:rPr>
        <w:t xml:space="preserve"> </w:t>
      </w:r>
      <w:proofErr w:type="spellStart"/>
      <w:r>
        <w:rPr>
          <w:rFonts w:cs="Times New Roman"/>
          <w:szCs w:val="28"/>
          <w:lang w:val="en-US"/>
        </w:rPr>
        <w:t>tướng</w:t>
      </w:r>
      <w:proofErr w:type="spellEnd"/>
      <w:r>
        <w:rPr>
          <w:rFonts w:cs="Times New Roman"/>
          <w:szCs w:val="28"/>
          <w:lang w:val="en-US"/>
        </w:rPr>
        <w:t xml:space="preserve"> </w:t>
      </w:r>
      <w:proofErr w:type="spellStart"/>
      <w:r>
        <w:rPr>
          <w:rFonts w:cs="Times New Roman"/>
          <w:szCs w:val="28"/>
          <w:lang w:val="en-US"/>
        </w:rPr>
        <w:t>Chính</w:t>
      </w:r>
      <w:proofErr w:type="spellEnd"/>
      <w:r>
        <w:rPr>
          <w:rFonts w:cs="Times New Roman"/>
          <w:szCs w:val="28"/>
          <w:lang w:val="en-US"/>
        </w:rPr>
        <w:t xml:space="preserve"> </w:t>
      </w:r>
      <w:proofErr w:type="spellStart"/>
      <w:r>
        <w:rPr>
          <w:rFonts w:cs="Times New Roman"/>
          <w:szCs w:val="28"/>
          <w:lang w:val="en-US"/>
        </w:rPr>
        <w:t>phủ</w:t>
      </w:r>
      <w:proofErr w:type="spellEnd"/>
      <w:r>
        <w:rPr>
          <w:rFonts w:cs="Times New Roman"/>
          <w:szCs w:val="28"/>
          <w:lang w:val="en-US"/>
        </w:rPr>
        <w:t>./.</w:t>
      </w:r>
    </w:p>
    <w:p w14:paraId="165FFCD5" w14:textId="77777777" w:rsidR="009D72D4" w:rsidRPr="005915A7" w:rsidRDefault="009D72D4" w:rsidP="005915A7">
      <w:pPr>
        <w:spacing w:before="120" w:after="120"/>
        <w:ind w:firstLine="720"/>
        <w:jc w:val="both"/>
        <w:rPr>
          <w:rFonts w:cs="Times New Roman"/>
          <w:szCs w:val="28"/>
        </w:rPr>
      </w:pPr>
    </w:p>
    <w:tbl>
      <w:tblPr>
        <w:tblW w:w="9356" w:type="dxa"/>
        <w:tblInd w:w="108" w:type="dxa"/>
        <w:tblLayout w:type="fixed"/>
        <w:tblLook w:val="0000" w:firstRow="0" w:lastRow="0" w:firstColumn="0" w:lastColumn="0" w:noHBand="0" w:noVBand="0"/>
      </w:tblPr>
      <w:tblGrid>
        <w:gridCol w:w="5812"/>
        <w:gridCol w:w="3544"/>
      </w:tblGrid>
      <w:tr w:rsidR="00362070" w14:paraId="22A0BC41" w14:textId="77777777">
        <w:trPr>
          <w:cantSplit/>
          <w:trHeight w:val="2735"/>
        </w:trPr>
        <w:tc>
          <w:tcPr>
            <w:tcW w:w="5812" w:type="dxa"/>
          </w:tcPr>
          <w:p w14:paraId="0DF926BC" w14:textId="77777777" w:rsidR="00362070" w:rsidRDefault="009B10F2">
            <w:pPr>
              <w:spacing w:line="254" w:lineRule="auto"/>
              <w:jc w:val="both"/>
            </w:pPr>
            <w:proofErr w:type="spellStart"/>
            <w:r>
              <w:rPr>
                <w:rFonts w:cs="Times New Roman"/>
                <w:b/>
                <w:i/>
                <w:sz w:val="24"/>
                <w:szCs w:val="24"/>
                <w:lang w:val="en-AU" w:eastAsia="en-GB"/>
              </w:rPr>
              <w:t>Nơi</w:t>
            </w:r>
            <w:proofErr w:type="spellEnd"/>
            <w:r>
              <w:rPr>
                <w:rFonts w:cs="Times New Roman"/>
                <w:b/>
                <w:i/>
                <w:sz w:val="24"/>
                <w:szCs w:val="24"/>
                <w:lang w:val="en-AU" w:eastAsia="en-GB"/>
              </w:rPr>
              <w:t xml:space="preserve"> </w:t>
            </w:r>
            <w:proofErr w:type="spellStart"/>
            <w:r>
              <w:rPr>
                <w:rFonts w:cs="Times New Roman"/>
                <w:b/>
                <w:i/>
                <w:sz w:val="24"/>
                <w:szCs w:val="24"/>
                <w:lang w:val="en-AU" w:eastAsia="en-GB"/>
              </w:rPr>
              <w:t>nhận</w:t>
            </w:r>
            <w:proofErr w:type="spellEnd"/>
            <w:r>
              <w:rPr>
                <w:rFonts w:cs="Times New Roman"/>
                <w:b/>
                <w:i/>
                <w:sz w:val="24"/>
                <w:szCs w:val="24"/>
                <w:lang w:val="en-AU" w:eastAsia="en-GB"/>
              </w:rPr>
              <w:t>:</w:t>
            </w:r>
            <w:r>
              <w:rPr>
                <w:rFonts w:cs="Times New Roman"/>
                <w:sz w:val="24"/>
                <w:szCs w:val="24"/>
                <w:lang w:val="en-AU" w:eastAsia="en-GB"/>
              </w:rPr>
              <w:t xml:space="preserve">     </w:t>
            </w:r>
          </w:p>
          <w:p w14:paraId="2A4FA190" w14:textId="41C7C4B8" w:rsidR="00362070" w:rsidRDefault="009B10F2">
            <w:pPr>
              <w:spacing w:line="254" w:lineRule="auto"/>
              <w:jc w:val="both"/>
              <w:rPr>
                <w:rFonts w:cs="Times New Roman"/>
                <w:sz w:val="22"/>
                <w:szCs w:val="22"/>
                <w:lang w:val="en-AU" w:eastAsia="en-GB"/>
              </w:rPr>
            </w:pPr>
            <w:r>
              <w:rPr>
                <w:rFonts w:cs="Times New Roman"/>
                <w:sz w:val="22"/>
                <w:szCs w:val="22"/>
                <w:lang w:val="en-AU" w:eastAsia="en-GB"/>
              </w:rPr>
              <w:t xml:space="preserve">- </w:t>
            </w:r>
            <w:proofErr w:type="spellStart"/>
            <w:r>
              <w:rPr>
                <w:rFonts w:cs="Times New Roman"/>
                <w:sz w:val="22"/>
                <w:szCs w:val="22"/>
                <w:lang w:val="en-AU" w:eastAsia="en-GB"/>
              </w:rPr>
              <w:t>Như</w:t>
            </w:r>
            <w:proofErr w:type="spellEnd"/>
            <w:r>
              <w:rPr>
                <w:rFonts w:cs="Times New Roman"/>
                <w:sz w:val="22"/>
                <w:szCs w:val="22"/>
                <w:lang w:val="en-AU" w:eastAsia="en-GB"/>
              </w:rPr>
              <w:t xml:space="preserve"> </w:t>
            </w:r>
            <w:proofErr w:type="spellStart"/>
            <w:r>
              <w:rPr>
                <w:rFonts w:cs="Times New Roman"/>
                <w:sz w:val="22"/>
                <w:szCs w:val="22"/>
                <w:lang w:val="en-AU" w:eastAsia="en-GB"/>
              </w:rPr>
              <w:t>trên</w:t>
            </w:r>
            <w:proofErr w:type="spellEnd"/>
            <w:r>
              <w:rPr>
                <w:rFonts w:cs="Times New Roman"/>
                <w:sz w:val="22"/>
                <w:szCs w:val="22"/>
                <w:lang w:val="en-AU" w:eastAsia="en-GB"/>
              </w:rPr>
              <w:t>;</w:t>
            </w:r>
          </w:p>
          <w:p w14:paraId="27D29AD7" w14:textId="4BA53E51" w:rsidR="0051127C" w:rsidRDefault="0051127C">
            <w:pPr>
              <w:spacing w:line="254" w:lineRule="auto"/>
              <w:jc w:val="both"/>
              <w:rPr>
                <w:rFonts w:cs="Times New Roman"/>
                <w:sz w:val="22"/>
                <w:szCs w:val="22"/>
                <w:lang w:val="en-AU" w:eastAsia="en-GB"/>
              </w:rPr>
            </w:pPr>
            <w:r>
              <w:rPr>
                <w:rFonts w:cs="Times New Roman"/>
                <w:sz w:val="22"/>
                <w:szCs w:val="22"/>
                <w:lang w:val="en-AU" w:eastAsia="en-GB"/>
              </w:rPr>
              <w:t xml:space="preserve">- </w:t>
            </w:r>
            <w:proofErr w:type="spellStart"/>
            <w:r w:rsidR="0050369A">
              <w:rPr>
                <w:rFonts w:cs="Times New Roman"/>
                <w:sz w:val="22"/>
                <w:szCs w:val="22"/>
                <w:lang w:val="en-AU" w:eastAsia="en-GB"/>
              </w:rPr>
              <w:t>Bộ</w:t>
            </w:r>
            <w:proofErr w:type="spellEnd"/>
            <w:r w:rsidR="0050369A">
              <w:rPr>
                <w:rFonts w:cs="Times New Roman"/>
                <w:sz w:val="22"/>
                <w:szCs w:val="22"/>
                <w:lang w:val="en-AU" w:eastAsia="en-GB"/>
              </w:rPr>
              <w:t xml:space="preserve"> </w:t>
            </w:r>
            <w:proofErr w:type="spellStart"/>
            <w:r w:rsidR="0050369A">
              <w:rPr>
                <w:rFonts w:cs="Times New Roman"/>
                <w:sz w:val="22"/>
                <w:szCs w:val="22"/>
                <w:lang w:val="en-AU" w:eastAsia="en-GB"/>
              </w:rPr>
              <w:t>trưởng</w:t>
            </w:r>
            <w:proofErr w:type="spellEnd"/>
            <w:r w:rsidR="0050369A">
              <w:rPr>
                <w:rFonts w:cs="Times New Roman"/>
                <w:sz w:val="22"/>
                <w:szCs w:val="22"/>
                <w:lang w:val="en-AU" w:eastAsia="en-GB"/>
              </w:rPr>
              <w:t xml:space="preserve"> (</w:t>
            </w:r>
            <w:proofErr w:type="spellStart"/>
            <w:r w:rsidR="0050369A">
              <w:rPr>
                <w:rFonts w:cs="Times New Roman"/>
                <w:sz w:val="22"/>
                <w:szCs w:val="22"/>
                <w:lang w:val="en-AU" w:eastAsia="en-GB"/>
              </w:rPr>
              <w:t>để</w:t>
            </w:r>
            <w:proofErr w:type="spellEnd"/>
            <w:r w:rsidR="0050369A">
              <w:rPr>
                <w:rFonts w:cs="Times New Roman"/>
                <w:sz w:val="22"/>
                <w:szCs w:val="22"/>
                <w:lang w:val="en-AU" w:eastAsia="en-GB"/>
              </w:rPr>
              <w:t xml:space="preserve"> b/c)</w:t>
            </w:r>
            <w:r>
              <w:rPr>
                <w:rFonts w:cs="Times New Roman"/>
                <w:sz w:val="22"/>
                <w:szCs w:val="22"/>
                <w:lang w:val="en-AU" w:eastAsia="en-GB"/>
              </w:rPr>
              <w:t>;</w:t>
            </w:r>
          </w:p>
          <w:p w14:paraId="4BF5CBAE" w14:textId="4246C465" w:rsidR="00362070" w:rsidRDefault="009B10F2">
            <w:pPr>
              <w:spacing w:line="254" w:lineRule="auto"/>
              <w:jc w:val="both"/>
              <w:rPr>
                <w:rFonts w:cs="Times New Roman"/>
                <w:sz w:val="22"/>
                <w:szCs w:val="22"/>
                <w:lang w:eastAsia="en-GB"/>
              </w:rPr>
            </w:pPr>
            <w:r>
              <w:rPr>
                <w:rFonts w:cs="Times New Roman"/>
                <w:sz w:val="22"/>
                <w:szCs w:val="22"/>
                <w:lang w:val="en-AU" w:eastAsia="en-GB"/>
              </w:rPr>
              <w:t xml:space="preserve">- </w:t>
            </w:r>
            <w:proofErr w:type="spellStart"/>
            <w:r w:rsidR="0050369A">
              <w:rPr>
                <w:rFonts w:cs="Times New Roman"/>
                <w:sz w:val="22"/>
                <w:szCs w:val="22"/>
                <w:lang w:val="en-US" w:eastAsia="en-GB"/>
              </w:rPr>
              <w:t>Vụ</w:t>
            </w:r>
            <w:proofErr w:type="spellEnd"/>
            <w:r w:rsidR="0050369A">
              <w:rPr>
                <w:rFonts w:cs="Times New Roman"/>
                <w:sz w:val="22"/>
                <w:szCs w:val="22"/>
                <w:lang w:val="en-US" w:eastAsia="en-GB"/>
              </w:rPr>
              <w:t xml:space="preserve"> </w:t>
            </w:r>
            <w:proofErr w:type="spellStart"/>
            <w:r w:rsidR="0050369A">
              <w:rPr>
                <w:rFonts w:cs="Times New Roman"/>
                <w:sz w:val="22"/>
                <w:szCs w:val="22"/>
                <w:lang w:val="en-US" w:eastAsia="en-GB"/>
              </w:rPr>
              <w:t>Pháp</w:t>
            </w:r>
            <w:proofErr w:type="spellEnd"/>
            <w:r w:rsidR="0050369A">
              <w:rPr>
                <w:rFonts w:cs="Times New Roman"/>
                <w:sz w:val="22"/>
                <w:szCs w:val="22"/>
                <w:lang w:val="en-US" w:eastAsia="en-GB"/>
              </w:rPr>
              <w:t xml:space="preserve"> </w:t>
            </w:r>
            <w:proofErr w:type="spellStart"/>
            <w:r w:rsidR="0050369A">
              <w:rPr>
                <w:rFonts w:cs="Times New Roman"/>
                <w:sz w:val="22"/>
                <w:szCs w:val="22"/>
                <w:lang w:val="en-US" w:eastAsia="en-GB"/>
              </w:rPr>
              <w:t>chế</w:t>
            </w:r>
            <w:proofErr w:type="spellEnd"/>
            <w:r>
              <w:rPr>
                <w:rFonts w:cs="Times New Roman"/>
                <w:sz w:val="22"/>
                <w:szCs w:val="22"/>
                <w:lang w:eastAsia="en-GB"/>
              </w:rPr>
              <w:t>;</w:t>
            </w:r>
          </w:p>
          <w:p w14:paraId="2F93BF28" w14:textId="50D3E38A" w:rsidR="00362070" w:rsidRDefault="009B10F2">
            <w:pPr>
              <w:spacing w:line="254" w:lineRule="auto"/>
              <w:jc w:val="both"/>
              <w:rPr>
                <w:rFonts w:cs="Times New Roman"/>
                <w:sz w:val="22"/>
                <w:szCs w:val="22"/>
                <w:lang w:val="en-AU" w:eastAsia="en-GB"/>
              </w:rPr>
            </w:pPr>
            <w:r>
              <w:rPr>
                <w:rFonts w:cs="Times New Roman"/>
                <w:sz w:val="22"/>
                <w:szCs w:val="22"/>
                <w:lang w:val="en-AU" w:eastAsia="en-GB"/>
              </w:rPr>
              <w:t xml:space="preserve">- </w:t>
            </w:r>
            <w:proofErr w:type="spellStart"/>
            <w:r>
              <w:rPr>
                <w:rFonts w:cs="Times New Roman"/>
                <w:sz w:val="22"/>
                <w:szCs w:val="22"/>
                <w:lang w:val="en-AU" w:eastAsia="en-GB"/>
              </w:rPr>
              <w:t>Lưu</w:t>
            </w:r>
            <w:proofErr w:type="spellEnd"/>
            <w:r>
              <w:rPr>
                <w:rFonts w:cs="Times New Roman"/>
                <w:sz w:val="22"/>
                <w:szCs w:val="22"/>
                <w:lang w:val="en-AU" w:eastAsia="en-GB"/>
              </w:rPr>
              <w:t xml:space="preserve">: </w:t>
            </w:r>
            <w:r>
              <w:rPr>
                <w:rFonts w:cs="Times New Roman"/>
                <w:sz w:val="22"/>
                <w:szCs w:val="22"/>
                <w:lang w:eastAsia="en-GB"/>
              </w:rPr>
              <w:t>VT</w:t>
            </w:r>
            <w:r>
              <w:rPr>
                <w:rFonts w:cs="Times New Roman"/>
                <w:sz w:val="22"/>
                <w:szCs w:val="22"/>
                <w:lang w:val="en-AU" w:eastAsia="en-GB"/>
              </w:rPr>
              <w:t xml:space="preserve">, </w:t>
            </w:r>
            <w:r w:rsidR="0050369A">
              <w:rPr>
                <w:rFonts w:cs="Times New Roman"/>
                <w:sz w:val="22"/>
                <w:szCs w:val="22"/>
                <w:lang w:val="en-US" w:eastAsia="en-GB"/>
              </w:rPr>
              <w:t>CT</w:t>
            </w:r>
            <w:r>
              <w:rPr>
                <w:rFonts w:cs="Times New Roman"/>
                <w:sz w:val="22"/>
                <w:szCs w:val="22"/>
                <w:lang w:eastAsia="en-GB"/>
              </w:rPr>
              <w:t>.</w:t>
            </w:r>
          </w:p>
          <w:p w14:paraId="52193F6A" w14:textId="77777777" w:rsidR="00362070" w:rsidRDefault="009B10F2">
            <w:pPr>
              <w:spacing w:line="254" w:lineRule="auto"/>
              <w:jc w:val="both"/>
            </w:pPr>
            <w:r>
              <w:rPr>
                <w:rFonts w:cs="Times New Roman"/>
                <w:sz w:val="24"/>
                <w:szCs w:val="24"/>
                <w:lang w:val="en-AU" w:eastAsia="en-GB"/>
              </w:rPr>
              <w:t xml:space="preserve">   </w:t>
            </w:r>
            <w:r>
              <w:rPr>
                <w:rFonts w:cs="Times New Roman"/>
                <w:b/>
                <w:sz w:val="24"/>
                <w:szCs w:val="24"/>
                <w:lang w:val="en-AU" w:eastAsia="en-GB"/>
              </w:rPr>
              <w:t xml:space="preserve">                                                    </w:t>
            </w:r>
          </w:p>
        </w:tc>
        <w:tc>
          <w:tcPr>
            <w:tcW w:w="3544" w:type="dxa"/>
          </w:tcPr>
          <w:p w14:paraId="2DA2B634" w14:textId="59377521" w:rsidR="00362070" w:rsidRDefault="0050369A">
            <w:pPr>
              <w:spacing w:line="254" w:lineRule="auto"/>
              <w:jc w:val="center"/>
              <w:rPr>
                <w:rFonts w:cs="Times New Roman"/>
                <w:b/>
                <w:sz w:val="26"/>
                <w:szCs w:val="26"/>
                <w:lang w:val="en-US" w:eastAsia="en-GB"/>
              </w:rPr>
            </w:pPr>
            <w:r>
              <w:rPr>
                <w:rFonts w:cs="Times New Roman"/>
                <w:b/>
                <w:sz w:val="26"/>
                <w:szCs w:val="26"/>
                <w:lang w:val="en-US" w:eastAsia="en-GB"/>
              </w:rPr>
              <w:t>KT. BỘ TRƯỞNG</w:t>
            </w:r>
          </w:p>
          <w:p w14:paraId="3F955884" w14:textId="20FA6E3B" w:rsidR="0050369A" w:rsidRPr="0050369A" w:rsidRDefault="0050369A">
            <w:pPr>
              <w:spacing w:line="254" w:lineRule="auto"/>
              <w:jc w:val="center"/>
              <w:rPr>
                <w:rFonts w:cs="Times New Roman"/>
                <w:b/>
                <w:sz w:val="26"/>
                <w:szCs w:val="26"/>
                <w:lang w:val="en-US" w:eastAsia="en-GB"/>
              </w:rPr>
            </w:pPr>
            <w:r>
              <w:rPr>
                <w:rFonts w:cs="Times New Roman"/>
                <w:b/>
                <w:sz w:val="26"/>
                <w:szCs w:val="26"/>
                <w:lang w:val="en-US" w:eastAsia="en-GB"/>
              </w:rPr>
              <w:t>THỨ TRƯỞNG</w:t>
            </w:r>
          </w:p>
          <w:p w14:paraId="5634A38F" w14:textId="77777777" w:rsidR="00362070" w:rsidRDefault="00362070">
            <w:pPr>
              <w:spacing w:line="254" w:lineRule="auto"/>
              <w:jc w:val="center"/>
              <w:rPr>
                <w:rFonts w:cs="Times New Roman"/>
                <w:b/>
                <w:sz w:val="26"/>
                <w:szCs w:val="26"/>
                <w:lang w:val="en-AU" w:eastAsia="en-GB"/>
              </w:rPr>
            </w:pPr>
          </w:p>
          <w:p w14:paraId="3C738768" w14:textId="77777777" w:rsidR="00362070" w:rsidRDefault="00362070">
            <w:pPr>
              <w:spacing w:line="254" w:lineRule="auto"/>
              <w:jc w:val="center"/>
              <w:rPr>
                <w:rFonts w:cs="Times New Roman"/>
                <w:b/>
                <w:sz w:val="26"/>
                <w:szCs w:val="26"/>
                <w:lang w:val="en-AU" w:eastAsia="en-GB"/>
              </w:rPr>
            </w:pPr>
          </w:p>
          <w:p w14:paraId="371E6E2F" w14:textId="77777777" w:rsidR="00362070" w:rsidRDefault="00362070">
            <w:pPr>
              <w:spacing w:line="254" w:lineRule="auto"/>
              <w:jc w:val="center"/>
              <w:rPr>
                <w:rFonts w:cs="Times New Roman"/>
                <w:b/>
                <w:sz w:val="26"/>
                <w:szCs w:val="26"/>
                <w:lang w:val="en-AU" w:eastAsia="en-GB"/>
              </w:rPr>
            </w:pPr>
          </w:p>
          <w:p w14:paraId="2575CCE7" w14:textId="77777777" w:rsidR="00362070" w:rsidRDefault="00362070">
            <w:pPr>
              <w:spacing w:line="254" w:lineRule="auto"/>
              <w:jc w:val="center"/>
              <w:rPr>
                <w:rFonts w:cs="Times New Roman"/>
                <w:b/>
                <w:sz w:val="26"/>
                <w:szCs w:val="26"/>
                <w:lang w:val="en-AU" w:eastAsia="en-GB"/>
              </w:rPr>
            </w:pPr>
          </w:p>
          <w:p w14:paraId="33428CDD" w14:textId="77777777" w:rsidR="00362070" w:rsidRDefault="00362070">
            <w:pPr>
              <w:spacing w:line="254" w:lineRule="auto"/>
              <w:jc w:val="center"/>
              <w:rPr>
                <w:rFonts w:cs="Times New Roman"/>
                <w:b/>
                <w:sz w:val="26"/>
                <w:szCs w:val="26"/>
                <w:lang w:val="en-AU" w:eastAsia="en-GB"/>
              </w:rPr>
            </w:pPr>
          </w:p>
          <w:p w14:paraId="1B22D70D" w14:textId="20E0ABC4" w:rsidR="00362070" w:rsidRPr="0050369A" w:rsidRDefault="0050369A">
            <w:pPr>
              <w:spacing w:line="254" w:lineRule="auto"/>
              <w:jc w:val="center"/>
              <w:rPr>
                <w:rFonts w:cs="Times New Roman"/>
                <w:b/>
                <w:sz w:val="24"/>
                <w:szCs w:val="24"/>
                <w:lang w:val="en-US" w:eastAsia="en-GB"/>
              </w:rPr>
            </w:pPr>
            <w:proofErr w:type="spellStart"/>
            <w:r>
              <w:rPr>
                <w:rFonts w:cs="Times New Roman"/>
                <w:b/>
                <w:sz w:val="26"/>
                <w:szCs w:val="26"/>
                <w:lang w:val="en-US" w:eastAsia="en-GB"/>
              </w:rPr>
              <w:t>Nguyễn</w:t>
            </w:r>
            <w:proofErr w:type="spellEnd"/>
            <w:r>
              <w:rPr>
                <w:rFonts w:cs="Times New Roman"/>
                <w:b/>
                <w:sz w:val="26"/>
                <w:szCs w:val="26"/>
                <w:lang w:val="en-US" w:eastAsia="en-GB"/>
              </w:rPr>
              <w:t xml:space="preserve"> </w:t>
            </w:r>
            <w:proofErr w:type="spellStart"/>
            <w:r>
              <w:rPr>
                <w:rFonts w:cs="Times New Roman"/>
                <w:b/>
                <w:sz w:val="26"/>
                <w:szCs w:val="26"/>
                <w:lang w:val="en-US" w:eastAsia="en-GB"/>
              </w:rPr>
              <w:t>Sinh</w:t>
            </w:r>
            <w:proofErr w:type="spellEnd"/>
            <w:r>
              <w:rPr>
                <w:rFonts w:cs="Times New Roman"/>
                <w:b/>
                <w:sz w:val="26"/>
                <w:szCs w:val="26"/>
                <w:lang w:val="en-US" w:eastAsia="en-GB"/>
              </w:rPr>
              <w:t xml:space="preserve"> </w:t>
            </w:r>
            <w:proofErr w:type="spellStart"/>
            <w:r>
              <w:rPr>
                <w:rFonts w:cs="Times New Roman"/>
                <w:b/>
                <w:sz w:val="26"/>
                <w:szCs w:val="26"/>
                <w:lang w:val="en-US" w:eastAsia="en-GB"/>
              </w:rPr>
              <w:t>Nhật</w:t>
            </w:r>
            <w:proofErr w:type="spellEnd"/>
            <w:r>
              <w:rPr>
                <w:rFonts w:cs="Times New Roman"/>
                <w:b/>
                <w:sz w:val="26"/>
                <w:szCs w:val="26"/>
                <w:lang w:val="en-US" w:eastAsia="en-GB"/>
              </w:rPr>
              <w:t xml:space="preserve"> </w:t>
            </w:r>
            <w:proofErr w:type="spellStart"/>
            <w:r>
              <w:rPr>
                <w:rFonts w:cs="Times New Roman"/>
                <w:b/>
                <w:sz w:val="26"/>
                <w:szCs w:val="26"/>
                <w:lang w:val="en-US" w:eastAsia="en-GB"/>
              </w:rPr>
              <w:t>Tân</w:t>
            </w:r>
            <w:proofErr w:type="spellEnd"/>
          </w:p>
        </w:tc>
      </w:tr>
    </w:tbl>
    <w:p w14:paraId="17673100" w14:textId="1F918ED4" w:rsidR="00FE7B33" w:rsidRDefault="00FE7B33"/>
    <w:p w14:paraId="2E21214D" w14:textId="480748FC" w:rsidR="00477F33" w:rsidRDefault="00477F33"/>
    <w:p w14:paraId="5A87C65C" w14:textId="25D196F5" w:rsidR="00477F33" w:rsidRDefault="00477F33"/>
    <w:p w14:paraId="7498FF2E" w14:textId="2C82812C" w:rsidR="00477F33" w:rsidRDefault="00477F33"/>
    <w:p w14:paraId="25A23965" w14:textId="5B80AB4F" w:rsidR="00477F33" w:rsidRDefault="00477F33"/>
    <w:p w14:paraId="7238EACF" w14:textId="0C9503BC" w:rsidR="00477F33" w:rsidRDefault="00477F33"/>
    <w:p w14:paraId="4BBCF294" w14:textId="2AB2E2D8" w:rsidR="00477F33" w:rsidRDefault="00477F33"/>
    <w:p w14:paraId="2BB55276" w14:textId="6629321C" w:rsidR="00477F33" w:rsidRDefault="00477F33"/>
    <w:p w14:paraId="557453AE" w14:textId="6ABB2F8C" w:rsidR="00477F33" w:rsidRDefault="00477F33"/>
    <w:p w14:paraId="2A1BF8EF" w14:textId="0E29B1F5" w:rsidR="00477F33" w:rsidRDefault="00477F33"/>
    <w:p w14:paraId="709CC244" w14:textId="48D5A8BB" w:rsidR="00477F33" w:rsidRDefault="00477F33"/>
    <w:p w14:paraId="47B6FBDA" w14:textId="51E8C5F1" w:rsidR="00477F33" w:rsidRDefault="00477F33"/>
    <w:p w14:paraId="69FE9008" w14:textId="65E868CF" w:rsidR="00477F33" w:rsidRDefault="00477F33"/>
    <w:p w14:paraId="2009A83D" w14:textId="2D87FA3D" w:rsidR="00477F33" w:rsidRDefault="00477F33"/>
    <w:p w14:paraId="5497B3FA" w14:textId="5AE0520A" w:rsidR="00477F33" w:rsidRDefault="00477F33"/>
    <w:p w14:paraId="6AB829C3" w14:textId="36271FC4" w:rsidR="00477F33" w:rsidRDefault="00477F33"/>
    <w:p w14:paraId="07559E7B" w14:textId="7AAD9C29" w:rsidR="00477F33" w:rsidRDefault="00477F33">
      <w:bookmarkStart w:id="0" w:name="_GoBack"/>
      <w:bookmarkEnd w:id="0"/>
    </w:p>
    <w:p w14:paraId="2CA22AF3" w14:textId="77777777" w:rsidR="00477F33" w:rsidRPr="00CB2CE2" w:rsidRDefault="00477F33" w:rsidP="00477F33">
      <w:pPr>
        <w:spacing w:before="120" w:after="240"/>
        <w:jc w:val="center"/>
        <w:rPr>
          <w:b/>
          <w:bCs/>
          <w:color w:val="000000" w:themeColor="text1"/>
        </w:rPr>
      </w:pPr>
      <w:r>
        <w:rPr>
          <w:b/>
          <w:bCs/>
          <w:color w:val="000000" w:themeColor="text1"/>
        </w:rPr>
        <w:lastRenderedPageBreak/>
        <w:t>PHỤ LỤC</w:t>
      </w:r>
    </w:p>
    <w:p w14:paraId="6456727C" w14:textId="77777777" w:rsidR="00477F33" w:rsidRDefault="00477F33" w:rsidP="00477F33">
      <w:pPr>
        <w:spacing w:before="120" w:after="240"/>
        <w:jc w:val="center"/>
        <w:rPr>
          <w:b/>
          <w:bCs/>
          <w:color w:val="000000" w:themeColor="text1"/>
        </w:rPr>
      </w:pPr>
      <w:r w:rsidRPr="00CB2CE2">
        <w:rPr>
          <w:b/>
          <w:bCs/>
          <w:color w:val="000000" w:themeColor="text1"/>
        </w:rPr>
        <w:t xml:space="preserve">VỀ RÀ SOÁT CÁC CHỦ TRƯƠNG, ĐƯỜNG LỐI CỦA ĐẢNG, VĂN BẢN QUY PHẠM PHÁP LUẬT, ĐIỀU ƯỚC QUỐC TẾ CÓ LIÊN QUAN ĐẾN DỰ THẢO </w:t>
      </w:r>
      <w:r>
        <w:rPr>
          <w:b/>
          <w:bCs/>
          <w:color w:val="000000" w:themeColor="text1"/>
        </w:rPr>
        <w:t>NGHỊ ĐỊNH S</w:t>
      </w:r>
      <w:r w:rsidRPr="00477E47">
        <w:rPr>
          <w:b/>
          <w:bCs/>
          <w:color w:val="000000" w:themeColor="text1"/>
        </w:rPr>
        <w:t>ỬA ĐỔI, BỔ SUNG MỘT SỐ NGHỊ ĐỊNH TRONG LĨNH VỰC BẢO VỆ QUYỀN LỢI NGƯỜI TIÊU DÙNG</w:t>
      </w:r>
    </w:p>
    <w:p w14:paraId="6372E074" w14:textId="77777777" w:rsidR="00477F33" w:rsidRPr="00221BB2" w:rsidRDefault="00477F33" w:rsidP="00477F33">
      <w:pPr>
        <w:spacing w:before="120" w:after="240"/>
        <w:jc w:val="center"/>
        <w:rPr>
          <w:b/>
          <w:bCs/>
          <w:color w:val="000000" w:themeColor="text1"/>
          <w:sz w:val="8"/>
        </w:rPr>
      </w:pPr>
    </w:p>
    <w:p w14:paraId="4919A113" w14:textId="77777777" w:rsidR="00477F33" w:rsidRPr="00125664" w:rsidRDefault="00477F33" w:rsidP="00477F33">
      <w:pPr>
        <w:spacing w:before="120" w:after="200"/>
        <w:ind w:firstLine="720"/>
        <w:jc w:val="both"/>
        <w:rPr>
          <w:szCs w:val="28"/>
        </w:rPr>
      </w:pPr>
      <w:r w:rsidRPr="00553970">
        <w:rPr>
          <w:szCs w:val="28"/>
        </w:rPr>
        <w:t>Thực hiện quy định của Luật Ban hành văn bản quy phạm pháp luật năm 2025, Luật sửa đổi, bổ sung một số điều của Luật ban hành văn bản quy phạm pháp luật số 64/2025/QH15, Luật sửa đổi, bổ sung một số điều của Luật ban hành văn bản quy phạm pháp luật số</w:t>
      </w:r>
      <w:r w:rsidRPr="00477E47">
        <w:rPr>
          <w:szCs w:val="28"/>
        </w:rPr>
        <w:t xml:space="preserve"> 87/2025/QH15</w:t>
      </w:r>
      <w:r>
        <w:rPr>
          <w:szCs w:val="28"/>
        </w:rPr>
        <w:t xml:space="preserve">, </w:t>
      </w:r>
      <w:r w:rsidRPr="00553970">
        <w:rPr>
          <w:szCs w:val="28"/>
        </w:rPr>
        <w:t>Nghị định số 187/2025/NĐ-CP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C73F00">
        <w:rPr>
          <w:color w:val="000000" w:themeColor="text1"/>
          <w:szCs w:val="28"/>
        </w:rPr>
        <w:t xml:space="preserve">, Bộ Công Thương đã tiến hành rà soát các chủ trương, đường lối của Đảng, văn bản quy phạm pháp luật, điều ước quốc tế có liên quan đến dự thảo Nghị định </w:t>
      </w:r>
      <w:r>
        <w:rPr>
          <w:color w:val="000000" w:themeColor="text1"/>
          <w:szCs w:val="28"/>
        </w:rPr>
        <w:t>s</w:t>
      </w:r>
      <w:r w:rsidRPr="00477E47">
        <w:rPr>
          <w:color w:val="000000" w:themeColor="text1"/>
          <w:szCs w:val="28"/>
        </w:rPr>
        <w:t>ửa đổi, bổ sung một số Nghị định trong lĩnh vực bảo vệ quyền lợi người tiêu dùng</w:t>
      </w:r>
      <w:r w:rsidRPr="00C73F00">
        <w:rPr>
          <w:color w:val="000000" w:themeColor="text1"/>
          <w:szCs w:val="28"/>
        </w:rPr>
        <w:t xml:space="preserve">. Kết quả rà soát như sau: </w:t>
      </w:r>
    </w:p>
    <w:p w14:paraId="7745350F" w14:textId="77777777" w:rsidR="00477F33" w:rsidRPr="00C73F00" w:rsidRDefault="00477F33" w:rsidP="00477F33">
      <w:pPr>
        <w:spacing w:before="120" w:after="200"/>
        <w:ind w:firstLine="720"/>
        <w:rPr>
          <w:b/>
          <w:bCs/>
          <w:color w:val="000000" w:themeColor="text1"/>
          <w:szCs w:val="28"/>
        </w:rPr>
      </w:pPr>
      <w:r w:rsidRPr="00C73F00">
        <w:rPr>
          <w:b/>
          <w:bCs/>
          <w:color w:val="000000" w:themeColor="text1"/>
          <w:szCs w:val="28"/>
        </w:rPr>
        <w:t>I. TỔ CHỨC THỰC HIỆN RÀ SOÁT</w:t>
      </w:r>
    </w:p>
    <w:p w14:paraId="35117484" w14:textId="77777777" w:rsidR="00477F33" w:rsidRPr="00C73F00" w:rsidRDefault="00477F33" w:rsidP="00477F33">
      <w:pPr>
        <w:spacing w:before="120" w:after="200"/>
        <w:ind w:firstLine="720"/>
        <w:rPr>
          <w:b/>
          <w:bCs/>
          <w:color w:val="000000" w:themeColor="text1"/>
          <w:szCs w:val="28"/>
        </w:rPr>
      </w:pPr>
      <w:r w:rsidRPr="00C73F00">
        <w:rPr>
          <w:b/>
          <w:bCs/>
          <w:color w:val="000000" w:themeColor="text1"/>
          <w:szCs w:val="28"/>
        </w:rPr>
        <w:t>1. Mục đích, yêu cầu rà soát</w:t>
      </w:r>
    </w:p>
    <w:p w14:paraId="79AFAD5D" w14:textId="77777777" w:rsidR="00477F33" w:rsidRPr="00553970" w:rsidRDefault="00477F33" w:rsidP="00477F33">
      <w:pPr>
        <w:tabs>
          <w:tab w:val="right" w:leader="dot" w:pos="8640"/>
        </w:tabs>
        <w:spacing w:before="120" w:after="200"/>
        <w:ind w:firstLine="567"/>
        <w:jc w:val="both"/>
        <w:rPr>
          <w:bCs/>
          <w:szCs w:val="28"/>
        </w:rPr>
      </w:pPr>
      <w:r w:rsidRPr="00553970">
        <w:rPr>
          <w:bCs/>
          <w:szCs w:val="28"/>
        </w:rPr>
        <w:t xml:space="preserve">- Việc rà soát phải được thực hiện một cách toàn diện, khách quan, kỹ lưỡng và có hệ thống đối với các chủ trương, đường lối của Đảng, quy định của Hiến pháp, các luật, pháp lệnh có liên quan, văn bản quy phạm pháp luật hiện hành, điều ước quốc tế mà Việt Nam là thành viên có nội dung liên quan trực tiếp hoặc gián tiếp đến công tác xây dựng văn bản </w:t>
      </w:r>
      <w:r>
        <w:rPr>
          <w:bCs/>
          <w:szCs w:val="28"/>
        </w:rPr>
        <w:t>quy phạm pháp luật.</w:t>
      </w:r>
    </w:p>
    <w:p w14:paraId="639AB894" w14:textId="77777777" w:rsidR="00477F33" w:rsidRPr="00553970" w:rsidRDefault="00477F33" w:rsidP="00477F33">
      <w:pPr>
        <w:tabs>
          <w:tab w:val="right" w:leader="dot" w:pos="8640"/>
        </w:tabs>
        <w:spacing w:before="120" w:after="200"/>
        <w:ind w:firstLine="567"/>
        <w:jc w:val="both"/>
        <w:rPr>
          <w:bCs/>
          <w:szCs w:val="28"/>
        </w:rPr>
      </w:pPr>
      <w:r w:rsidRPr="00553970">
        <w:rPr>
          <w:bCs/>
          <w:szCs w:val="28"/>
        </w:rPr>
        <w:t xml:space="preserve">- Kết quả rà soát được tổng hợp đầy đủ, rõ ràng, có phân tích, đánh giá và kiến nghị cụ thể đối với từng nhóm vấn đề, phục vụ trực tiếp cho việc xây dựng văn bản </w:t>
      </w:r>
      <w:r>
        <w:rPr>
          <w:bCs/>
          <w:szCs w:val="28"/>
        </w:rPr>
        <w:t>quy phạm pháp luật</w:t>
      </w:r>
      <w:r w:rsidRPr="00553970">
        <w:rPr>
          <w:bCs/>
          <w:szCs w:val="28"/>
        </w:rPr>
        <w:t xml:space="preserve"> theo quy định tại Luật Ban hành văn bản quy phạm pháp luật.</w:t>
      </w:r>
    </w:p>
    <w:p w14:paraId="41A7DFE8" w14:textId="77777777" w:rsidR="00477F33" w:rsidRPr="00553970" w:rsidRDefault="00477F33" w:rsidP="00477F33">
      <w:pPr>
        <w:tabs>
          <w:tab w:val="right" w:leader="dot" w:pos="8640"/>
        </w:tabs>
        <w:spacing w:before="120" w:after="200"/>
        <w:ind w:firstLine="567"/>
        <w:jc w:val="both"/>
        <w:rPr>
          <w:bCs/>
          <w:szCs w:val="28"/>
        </w:rPr>
      </w:pPr>
      <w:r w:rsidRPr="00553970">
        <w:rPr>
          <w:bCs/>
          <w:szCs w:val="28"/>
        </w:rPr>
        <w:t xml:space="preserve"> - Xây dựng cơ sở pháp lý đầy đủ, đồng bộ, đảm bảo thống nhất, phù hợp với quy định của Luật Ban hành văn bản quy phạm pháp luật năm 2025, Luật sửa đổi, bổ sung một số điều của Luật ban hành văn bản quy phạm pháp luật số 64/2025/QH15</w:t>
      </w:r>
      <w:r>
        <w:rPr>
          <w:bCs/>
          <w:szCs w:val="28"/>
        </w:rPr>
        <w:t xml:space="preserve">, Luật số </w:t>
      </w:r>
      <w:r w:rsidRPr="00477E47">
        <w:rPr>
          <w:szCs w:val="28"/>
        </w:rPr>
        <w:t>87/2025/QH15</w:t>
      </w:r>
      <w:r w:rsidRPr="00553970">
        <w:rPr>
          <w:bCs/>
          <w:szCs w:val="28"/>
        </w:rPr>
        <w:t xml:space="preserve"> và các văn bản quy định chi tiết, hướng dẫn thi hành Luật.</w:t>
      </w:r>
    </w:p>
    <w:p w14:paraId="60458E76" w14:textId="77777777" w:rsidR="00477F33" w:rsidRPr="00553970" w:rsidRDefault="00477F33" w:rsidP="00477F33">
      <w:pPr>
        <w:tabs>
          <w:tab w:val="right" w:leader="dot" w:pos="8640"/>
        </w:tabs>
        <w:spacing w:before="120" w:after="200"/>
        <w:ind w:firstLine="567"/>
        <w:jc w:val="both"/>
        <w:rPr>
          <w:bCs/>
          <w:szCs w:val="28"/>
        </w:rPr>
      </w:pPr>
      <w:r w:rsidRPr="00553970">
        <w:rPr>
          <w:bCs/>
          <w:szCs w:val="28"/>
        </w:rPr>
        <w:t>- Đảm b</w:t>
      </w:r>
      <w:r>
        <w:rPr>
          <w:bCs/>
          <w:szCs w:val="28"/>
        </w:rPr>
        <w:t>ảo</w:t>
      </w:r>
      <w:r w:rsidRPr="00553970">
        <w:rPr>
          <w:bCs/>
          <w:szCs w:val="28"/>
        </w:rPr>
        <w:t xml:space="preserve"> tính công khai, minh bạch, dễ hiểu, dễ thực hiện, tạo thuận lợi cho các cơ quan, đơn vị triển khai thực hiện.</w:t>
      </w:r>
    </w:p>
    <w:p w14:paraId="67773422" w14:textId="77777777" w:rsidR="00477F33" w:rsidRPr="00C73F00" w:rsidRDefault="00477F33" w:rsidP="00477F33">
      <w:pPr>
        <w:spacing w:before="120" w:after="240"/>
        <w:ind w:firstLine="720"/>
        <w:rPr>
          <w:b/>
          <w:bCs/>
          <w:color w:val="000000" w:themeColor="text1"/>
          <w:szCs w:val="28"/>
        </w:rPr>
      </w:pPr>
      <w:r w:rsidRPr="00C73F00">
        <w:rPr>
          <w:b/>
          <w:bCs/>
          <w:color w:val="000000" w:themeColor="text1"/>
          <w:szCs w:val="28"/>
        </w:rPr>
        <w:t>2. Phạm vi, nội dung, đối tượng rà soát</w:t>
      </w:r>
    </w:p>
    <w:p w14:paraId="6317F270" w14:textId="77777777" w:rsidR="00477F33" w:rsidRPr="00553970" w:rsidRDefault="00477F33" w:rsidP="00477F33">
      <w:pPr>
        <w:tabs>
          <w:tab w:val="right" w:leader="dot" w:pos="8640"/>
        </w:tabs>
        <w:spacing w:before="120" w:after="240"/>
        <w:ind w:firstLine="567"/>
        <w:jc w:val="both"/>
        <w:rPr>
          <w:szCs w:val="28"/>
        </w:rPr>
      </w:pPr>
      <w:r w:rsidRPr="00553970">
        <w:rPr>
          <w:szCs w:val="28"/>
        </w:rPr>
        <w:lastRenderedPageBreak/>
        <w:t xml:space="preserve">a) Phạm vi rà soát: Rà roát các nội dung có liên quan đến </w:t>
      </w:r>
      <w:r w:rsidRPr="001109A9">
        <w:rPr>
          <w:szCs w:val="28"/>
        </w:rPr>
        <w:t>lĩnh vực bảo vệ quyền lợi người tiêu dùng</w:t>
      </w:r>
      <w:r>
        <w:rPr>
          <w:szCs w:val="28"/>
        </w:rPr>
        <w:t xml:space="preserve"> được sửa đổi, bổ sung tại dự thảo Nghị định </w:t>
      </w:r>
    </w:p>
    <w:p w14:paraId="28BC96B8" w14:textId="77777777" w:rsidR="00477F33" w:rsidRDefault="00477F33" w:rsidP="00477F33">
      <w:pPr>
        <w:tabs>
          <w:tab w:val="right" w:leader="dot" w:pos="8640"/>
        </w:tabs>
        <w:spacing w:before="120" w:after="240"/>
        <w:ind w:firstLine="567"/>
        <w:jc w:val="both"/>
        <w:rPr>
          <w:szCs w:val="28"/>
        </w:rPr>
      </w:pPr>
      <w:r w:rsidRPr="006454C6">
        <w:rPr>
          <w:szCs w:val="28"/>
        </w:rPr>
        <w:t>b) Nội dung rà soát</w:t>
      </w:r>
      <w:r>
        <w:rPr>
          <w:szCs w:val="28"/>
        </w:rPr>
        <w:t>:</w:t>
      </w:r>
    </w:p>
    <w:p w14:paraId="65EED720" w14:textId="77777777" w:rsidR="00477F33" w:rsidRDefault="00477F33" w:rsidP="00477F33">
      <w:pPr>
        <w:tabs>
          <w:tab w:val="right" w:leader="dot" w:pos="8640"/>
        </w:tabs>
        <w:spacing w:before="120" w:after="240"/>
        <w:ind w:firstLine="567"/>
        <w:jc w:val="both"/>
        <w:rPr>
          <w:szCs w:val="28"/>
        </w:rPr>
      </w:pPr>
      <w:r w:rsidRPr="006454C6">
        <w:rPr>
          <w:szCs w:val="28"/>
        </w:rPr>
        <w:t xml:space="preserve"> - Sự phù hợp với chủ trương, đường lối của Đảng</w:t>
      </w:r>
      <w:r>
        <w:rPr>
          <w:szCs w:val="28"/>
        </w:rPr>
        <w:t>;</w:t>
      </w:r>
      <w:r w:rsidRPr="006454C6">
        <w:rPr>
          <w:szCs w:val="28"/>
        </w:rPr>
        <w:t xml:space="preserve"> </w:t>
      </w:r>
    </w:p>
    <w:p w14:paraId="16BFCF01" w14:textId="77777777" w:rsidR="00477F33" w:rsidRDefault="00477F33" w:rsidP="00477F33">
      <w:pPr>
        <w:tabs>
          <w:tab w:val="right" w:leader="dot" w:pos="8640"/>
        </w:tabs>
        <w:spacing w:before="120" w:after="240"/>
        <w:ind w:firstLine="567"/>
        <w:jc w:val="both"/>
        <w:rPr>
          <w:szCs w:val="28"/>
        </w:rPr>
      </w:pPr>
      <w:r w:rsidRPr="006454C6">
        <w:rPr>
          <w:szCs w:val="28"/>
        </w:rPr>
        <w:t>- Tính hợp hiến, hợp pháp, thống nhất, đồng bộ hệ thống pháp luật</w:t>
      </w:r>
      <w:r>
        <w:rPr>
          <w:szCs w:val="28"/>
        </w:rPr>
        <w:t>;</w:t>
      </w:r>
      <w:r w:rsidRPr="006454C6">
        <w:rPr>
          <w:szCs w:val="28"/>
        </w:rPr>
        <w:t xml:space="preserve"> </w:t>
      </w:r>
    </w:p>
    <w:p w14:paraId="57750DD0" w14:textId="77777777" w:rsidR="00477F33" w:rsidRDefault="00477F33" w:rsidP="00477F33">
      <w:pPr>
        <w:tabs>
          <w:tab w:val="right" w:leader="dot" w:pos="8640"/>
        </w:tabs>
        <w:spacing w:before="120" w:after="240"/>
        <w:ind w:firstLine="567"/>
        <w:jc w:val="both"/>
        <w:rPr>
          <w:szCs w:val="28"/>
        </w:rPr>
      </w:pPr>
      <w:r w:rsidRPr="006454C6">
        <w:rPr>
          <w:szCs w:val="28"/>
        </w:rPr>
        <w:t>- Tính tương thích với điều ước quốc tế</w:t>
      </w:r>
      <w:r>
        <w:rPr>
          <w:szCs w:val="28"/>
        </w:rPr>
        <w:t>.</w:t>
      </w:r>
    </w:p>
    <w:p w14:paraId="409FC419" w14:textId="77777777" w:rsidR="00477F33" w:rsidRPr="00553970" w:rsidRDefault="00477F33" w:rsidP="00477F33">
      <w:pPr>
        <w:tabs>
          <w:tab w:val="right" w:leader="dot" w:pos="8640"/>
        </w:tabs>
        <w:spacing w:before="120" w:after="240"/>
        <w:ind w:firstLine="567"/>
        <w:jc w:val="both"/>
        <w:rPr>
          <w:szCs w:val="28"/>
        </w:rPr>
      </w:pPr>
      <w:r w:rsidRPr="00553970">
        <w:rPr>
          <w:szCs w:val="28"/>
        </w:rPr>
        <w:t>c) Đối tượng rà soát</w:t>
      </w:r>
    </w:p>
    <w:p w14:paraId="4C32BD43" w14:textId="77777777" w:rsidR="00477F33" w:rsidRPr="00553970" w:rsidRDefault="00477F33" w:rsidP="00477F33">
      <w:pPr>
        <w:tabs>
          <w:tab w:val="right" w:leader="dot" w:pos="8640"/>
        </w:tabs>
        <w:spacing w:before="120" w:after="240"/>
        <w:ind w:firstLine="567"/>
        <w:jc w:val="both"/>
        <w:rPr>
          <w:szCs w:val="28"/>
        </w:rPr>
      </w:pPr>
      <w:r w:rsidRPr="00553970">
        <w:rPr>
          <w:szCs w:val="28"/>
        </w:rPr>
        <w:t xml:space="preserve">- Các chủ trương, đường lối của Đảng liên quan đến </w:t>
      </w:r>
      <w:r w:rsidRPr="001109A9">
        <w:rPr>
          <w:szCs w:val="28"/>
        </w:rPr>
        <w:t>lĩnh vực bảo vệ quyền lợi người tiêu dùng</w:t>
      </w:r>
      <w:r>
        <w:rPr>
          <w:szCs w:val="28"/>
        </w:rPr>
        <w:t xml:space="preserve"> được sửa đổi, bổ sung tại dự thảo Nghị định.</w:t>
      </w:r>
    </w:p>
    <w:p w14:paraId="5193866F" w14:textId="77777777" w:rsidR="00477F33" w:rsidRPr="00553970" w:rsidRDefault="00477F33" w:rsidP="00477F33">
      <w:pPr>
        <w:tabs>
          <w:tab w:val="right" w:leader="dot" w:pos="8640"/>
        </w:tabs>
        <w:spacing w:before="120" w:after="240"/>
        <w:ind w:firstLine="567"/>
        <w:jc w:val="both"/>
        <w:rPr>
          <w:szCs w:val="28"/>
        </w:rPr>
      </w:pPr>
      <w:r w:rsidRPr="00553970">
        <w:rPr>
          <w:szCs w:val="28"/>
        </w:rPr>
        <w:t>- Các văn bản quy phạm pháp luật liên quan (Luật, pháp lệnh, nghị quyết của Quốc hội, Ủy ban thường vụ Quốc hội, Nghị định, Thông tư...).</w:t>
      </w:r>
    </w:p>
    <w:p w14:paraId="23993B06" w14:textId="77777777" w:rsidR="00477F33" w:rsidRPr="00553970" w:rsidRDefault="00477F33" w:rsidP="00477F33">
      <w:pPr>
        <w:tabs>
          <w:tab w:val="right" w:leader="dot" w:pos="8640"/>
        </w:tabs>
        <w:spacing w:before="120" w:after="240"/>
        <w:ind w:firstLine="567"/>
        <w:jc w:val="both"/>
        <w:rPr>
          <w:szCs w:val="28"/>
        </w:rPr>
      </w:pPr>
      <w:r w:rsidRPr="00553970">
        <w:rPr>
          <w:szCs w:val="28"/>
        </w:rPr>
        <w:t>- Các điều ước quố</w:t>
      </w:r>
      <w:r>
        <w:rPr>
          <w:szCs w:val="28"/>
        </w:rPr>
        <w:t>c tế mà Việt Nam là thành viên.</w:t>
      </w:r>
    </w:p>
    <w:p w14:paraId="487A21D5" w14:textId="77777777" w:rsidR="00477F33" w:rsidRPr="00C73F00" w:rsidRDefault="00477F33" w:rsidP="00477F33">
      <w:pPr>
        <w:spacing w:before="120" w:after="240"/>
        <w:ind w:firstLine="720"/>
        <w:rPr>
          <w:b/>
          <w:bCs/>
          <w:color w:val="000000" w:themeColor="text1"/>
          <w:szCs w:val="28"/>
        </w:rPr>
      </w:pPr>
      <w:r w:rsidRPr="00C73F00">
        <w:rPr>
          <w:b/>
          <w:bCs/>
          <w:color w:val="000000" w:themeColor="text1"/>
          <w:szCs w:val="28"/>
        </w:rPr>
        <w:t>II. KẾT QUẢ RÀ SOÁT</w:t>
      </w:r>
    </w:p>
    <w:p w14:paraId="1070BB41" w14:textId="77777777" w:rsidR="00477F33" w:rsidRDefault="00477F33" w:rsidP="00477F33">
      <w:pPr>
        <w:spacing w:before="120" w:after="240"/>
        <w:ind w:firstLine="720"/>
        <w:jc w:val="both"/>
        <w:rPr>
          <w:b/>
          <w:bCs/>
          <w:color w:val="000000" w:themeColor="text1"/>
          <w:szCs w:val="28"/>
        </w:rPr>
      </w:pPr>
      <w:r w:rsidRPr="00C73F00">
        <w:rPr>
          <w:b/>
          <w:bCs/>
          <w:color w:val="000000" w:themeColor="text1"/>
          <w:szCs w:val="28"/>
        </w:rPr>
        <w:t>1. Chủ trương, đường lối của Đảng có liên quan đến dự thảo Nghị định</w:t>
      </w:r>
    </w:p>
    <w:p w14:paraId="4FCC5C0B" w14:textId="77777777" w:rsidR="00477F33" w:rsidRPr="0049401E" w:rsidRDefault="00477F33" w:rsidP="00477F33">
      <w:pPr>
        <w:spacing w:before="120" w:after="240"/>
        <w:ind w:firstLine="720"/>
        <w:jc w:val="both"/>
        <w:rPr>
          <w:szCs w:val="28"/>
        </w:rPr>
      </w:pPr>
      <w:r w:rsidRPr="0049401E">
        <w:rPr>
          <w:color w:val="000000" w:themeColor="text1"/>
          <w:szCs w:val="28"/>
        </w:rPr>
        <w:t>Bộ Công Thương đã thực hiện rà soát các văn kiện</w:t>
      </w:r>
      <w:r>
        <w:rPr>
          <w:color w:val="000000" w:themeColor="text1"/>
          <w:szCs w:val="28"/>
        </w:rPr>
        <w:t>, n</w:t>
      </w:r>
      <w:r w:rsidRPr="0049401E">
        <w:rPr>
          <w:color w:val="000000" w:themeColor="text1"/>
          <w:szCs w:val="28"/>
        </w:rPr>
        <w:t xml:space="preserve">ghị quyết, </w:t>
      </w:r>
      <w:r>
        <w:rPr>
          <w:color w:val="000000" w:themeColor="text1"/>
          <w:szCs w:val="28"/>
        </w:rPr>
        <w:t>k</w:t>
      </w:r>
      <w:r w:rsidRPr="0049401E">
        <w:rPr>
          <w:color w:val="000000" w:themeColor="text1"/>
          <w:szCs w:val="28"/>
        </w:rPr>
        <w:t xml:space="preserve">ết luận; </w:t>
      </w:r>
      <w:r>
        <w:rPr>
          <w:color w:val="000000" w:themeColor="text1"/>
          <w:szCs w:val="28"/>
        </w:rPr>
        <w:t>c</w:t>
      </w:r>
      <w:r w:rsidRPr="0049401E">
        <w:rPr>
          <w:color w:val="000000" w:themeColor="text1"/>
          <w:szCs w:val="28"/>
        </w:rPr>
        <w:t xml:space="preserve">hỉ thị </w:t>
      </w:r>
      <w:r>
        <w:rPr>
          <w:color w:val="000000" w:themeColor="text1"/>
          <w:szCs w:val="28"/>
        </w:rPr>
        <w:t>của các cơ quan lãnh đạo của Đảng</w:t>
      </w:r>
      <w:r w:rsidRPr="0049401E">
        <w:rPr>
          <w:color w:val="000000" w:themeColor="text1"/>
          <w:szCs w:val="28"/>
        </w:rPr>
        <w:t xml:space="preserve">, đảm bảo việc xây dựng dự thảo Nghị định là phù hợp với định hướng, chủ trương của Đảng, bám sát </w:t>
      </w:r>
      <w:r>
        <w:rPr>
          <w:color w:val="000000" w:themeColor="text1"/>
          <w:szCs w:val="28"/>
        </w:rPr>
        <w:t xml:space="preserve">các </w:t>
      </w:r>
      <w:r w:rsidRPr="0049401E">
        <w:rPr>
          <w:color w:val="000000" w:themeColor="text1"/>
          <w:szCs w:val="28"/>
        </w:rPr>
        <w:t xml:space="preserve">chỉ đạo về công tác quản lý </w:t>
      </w:r>
      <w:r>
        <w:rPr>
          <w:color w:val="000000" w:themeColor="text1"/>
          <w:szCs w:val="28"/>
        </w:rPr>
        <w:t xml:space="preserve">trong </w:t>
      </w:r>
      <w:r w:rsidRPr="001109A9">
        <w:rPr>
          <w:szCs w:val="28"/>
        </w:rPr>
        <w:t>lĩnh vực bảo vệ quyền lợi người tiêu dùng</w:t>
      </w:r>
      <w:r w:rsidRPr="0049401E">
        <w:rPr>
          <w:color w:val="000000" w:themeColor="text1"/>
          <w:szCs w:val="28"/>
        </w:rPr>
        <w:t xml:space="preserve">. </w:t>
      </w:r>
    </w:p>
    <w:p w14:paraId="6DF3EB02" w14:textId="77777777" w:rsidR="00477F33" w:rsidRPr="00273F10" w:rsidRDefault="00477F33" w:rsidP="00477F33">
      <w:pPr>
        <w:spacing w:before="120" w:after="240"/>
        <w:ind w:firstLine="720"/>
        <w:rPr>
          <w:b/>
          <w:bCs/>
          <w:color w:val="000000" w:themeColor="text1"/>
          <w:szCs w:val="28"/>
        </w:rPr>
      </w:pPr>
      <w:r w:rsidRPr="00C73F00">
        <w:rPr>
          <w:b/>
          <w:bCs/>
          <w:color w:val="000000" w:themeColor="text1"/>
          <w:szCs w:val="28"/>
        </w:rPr>
        <w:t>2. Văn bản quy phạm pháp luật có liên quan đến dự thảo Nghị định</w:t>
      </w:r>
    </w:p>
    <w:p w14:paraId="418BA3D6" w14:textId="77777777" w:rsidR="00477F33" w:rsidRPr="00273F10" w:rsidRDefault="00477F33" w:rsidP="00477F33">
      <w:pPr>
        <w:spacing w:before="120" w:after="240"/>
        <w:ind w:firstLine="720"/>
        <w:jc w:val="both"/>
        <w:rPr>
          <w:color w:val="000000" w:themeColor="text1"/>
          <w:szCs w:val="28"/>
        </w:rPr>
      </w:pPr>
      <w:r w:rsidRPr="00C73F00">
        <w:rPr>
          <w:color w:val="000000" w:themeColor="text1"/>
          <w:szCs w:val="28"/>
        </w:rPr>
        <w:t xml:space="preserve">- Tổng số văn bản quy phạm pháp luật được rà soát liên quan đến dự thảo Nghị định </w:t>
      </w:r>
      <w:r w:rsidRPr="00010D27">
        <w:rPr>
          <w:color w:val="000000" w:themeColor="text1"/>
          <w:szCs w:val="28"/>
        </w:rPr>
        <w:t>là 0</w:t>
      </w:r>
      <w:r w:rsidRPr="00273F10">
        <w:rPr>
          <w:color w:val="000000" w:themeColor="text1"/>
          <w:szCs w:val="28"/>
        </w:rPr>
        <w:t>6</w:t>
      </w:r>
      <w:r w:rsidRPr="00010D27">
        <w:rPr>
          <w:color w:val="000000" w:themeColor="text1"/>
          <w:szCs w:val="28"/>
        </w:rPr>
        <w:t xml:space="preserve"> văn bản, bao gồm: </w:t>
      </w:r>
      <w:r w:rsidRPr="00273F10">
        <w:rPr>
          <w:color w:val="000000" w:themeColor="text1"/>
          <w:szCs w:val="28"/>
        </w:rPr>
        <w:t>0</w:t>
      </w:r>
      <w:r>
        <w:rPr>
          <w:color w:val="000000" w:themeColor="text1"/>
          <w:szCs w:val="28"/>
        </w:rPr>
        <w:t>4</w:t>
      </w:r>
      <w:r w:rsidRPr="00010D27">
        <w:rPr>
          <w:color w:val="000000" w:themeColor="text1"/>
          <w:szCs w:val="28"/>
        </w:rPr>
        <w:t xml:space="preserve"> Luật</w:t>
      </w:r>
      <w:r>
        <w:rPr>
          <w:color w:val="000000" w:themeColor="text1"/>
          <w:szCs w:val="28"/>
        </w:rPr>
        <w:t xml:space="preserve">, </w:t>
      </w:r>
      <w:r w:rsidRPr="00010D27">
        <w:rPr>
          <w:color w:val="000000" w:themeColor="text1"/>
          <w:szCs w:val="28"/>
        </w:rPr>
        <w:t>0</w:t>
      </w:r>
      <w:r>
        <w:rPr>
          <w:color w:val="000000" w:themeColor="text1"/>
          <w:szCs w:val="28"/>
        </w:rPr>
        <w:t>3</w:t>
      </w:r>
      <w:r w:rsidRPr="00010D27">
        <w:rPr>
          <w:color w:val="000000" w:themeColor="text1"/>
          <w:szCs w:val="28"/>
        </w:rPr>
        <w:t xml:space="preserve"> Nghị định</w:t>
      </w:r>
      <w:r>
        <w:rPr>
          <w:color w:val="000000" w:themeColor="text1"/>
          <w:szCs w:val="28"/>
        </w:rPr>
        <w:t xml:space="preserve"> và 01 Nghị Quyết của Chính phủ</w:t>
      </w:r>
      <w:r w:rsidRPr="00273F10">
        <w:rPr>
          <w:color w:val="000000" w:themeColor="text1"/>
          <w:szCs w:val="28"/>
        </w:rPr>
        <w:t>;</w:t>
      </w:r>
    </w:p>
    <w:p w14:paraId="2519292D" w14:textId="77777777" w:rsidR="00477F33" w:rsidRPr="00C73F00" w:rsidRDefault="00477F33" w:rsidP="00477F33">
      <w:pPr>
        <w:spacing w:before="120" w:after="240"/>
        <w:ind w:firstLine="720"/>
        <w:jc w:val="both"/>
        <w:rPr>
          <w:color w:val="000000" w:themeColor="text1"/>
          <w:szCs w:val="28"/>
        </w:rPr>
      </w:pPr>
      <w:r w:rsidRPr="00C73F00">
        <w:rPr>
          <w:color w:val="000000" w:themeColor="text1"/>
          <w:szCs w:val="28"/>
        </w:rPr>
        <w:t>- Dự thảo Nghị định được xây dựng phù hợp với quy định tại Luật Tổ chức Chính phủ năm 2025, Luật Bảo vệ quyền lợi người tiêu dùng năm 2023, Luật Giao dịch điện tử năm 2023, Luật Đầu tư năm 2020</w:t>
      </w:r>
      <w:r>
        <w:rPr>
          <w:color w:val="000000" w:themeColor="text1"/>
          <w:szCs w:val="28"/>
        </w:rPr>
        <w:t xml:space="preserve"> </w:t>
      </w:r>
      <w:r w:rsidRPr="00C73F00">
        <w:rPr>
          <w:color w:val="000000" w:themeColor="text1"/>
          <w:szCs w:val="28"/>
        </w:rPr>
        <w:t xml:space="preserve">và tuân thủ quy trình ban hành văn bản quy phạm pháp luật theo quy định. </w:t>
      </w:r>
    </w:p>
    <w:p w14:paraId="514D746B" w14:textId="77777777" w:rsidR="00477F33" w:rsidRPr="00C73F00" w:rsidRDefault="00477F33" w:rsidP="00477F33">
      <w:pPr>
        <w:spacing w:before="120" w:after="240"/>
        <w:ind w:firstLine="720"/>
        <w:jc w:val="both"/>
        <w:rPr>
          <w:color w:val="000000" w:themeColor="text1"/>
          <w:szCs w:val="28"/>
          <w:highlight w:val="yellow"/>
        </w:rPr>
      </w:pPr>
      <w:r w:rsidRPr="00C73F00">
        <w:rPr>
          <w:color w:val="000000" w:themeColor="text1"/>
          <w:szCs w:val="28"/>
        </w:rPr>
        <w:t xml:space="preserve">Bộ Công Thương đã thực hiện rà soát các Nghị định cần sửa đổi, bổ sung </w:t>
      </w:r>
      <w:r>
        <w:rPr>
          <w:color w:val="000000" w:themeColor="text1"/>
          <w:szCs w:val="28"/>
        </w:rPr>
        <w:t xml:space="preserve">và các Nghị định có liên quan </w:t>
      </w:r>
      <w:r w:rsidRPr="00C73F00">
        <w:rPr>
          <w:color w:val="000000" w:themeColor="text1"/>
          <w:szCs w:val="28"/>
        </w:rPr>
        <w:t xml:space="preserve">để thống nhất cách thức quản lý </w:t>
      </w:r>
      <w:r>
        <w:rPr>
          <w:color w:val="000000" w:themeColor="text1"/>
          <w:szCs w:val="28"/>
        </w:rPr>
        <w:t xml:space="preserve">trong </w:t>
      </w:r>
      <w:r w:rsidRPr="001109A9">
        <w:rPr>
          <w:szCs w:val="28"/>
        </w:rPr>
        <w:t>lĩnh vực bảo vệ quyền lợi người tiêu dùng</w:t>
      </w:r>
      <w:r w:rsidRPr="00C73F00">
        <w:rPr>
          <w:color w:val="000000" w:themeColor="text1"/>
          <w:szCs w:val="28"/>
        </w:rPr>
        <w:t xml:space="preserve"> tại dự thảo Nghị định:</w:t>
      </w:r>
      <w:r w:rsidRPr="00273F10">
        <w:rPr>
          <w:color w:val="000000" w:themeColor="text1"/>
          <w:szCs w:val="28"/>
        </w:rPr>
        <w:t xml:space="preserve"> </w:t>
      </w:r>
      <w:r>
        <w:rPr>
          <w:color w:val="000000" w:themeColor="text1"/>
          <w:szCs w:val="28"/>
        </w:rPr>
        <w:t>N</w:t>
      </w:r>
      <w:r w:rsidRPr="009B059E">
        <w:rPr>
          <w:color w:val="000000" w:themeColor="text1"/>
          <w:szCs w:val="28"/>
        </w:rPr>
        <w:t xml:space="preserve">ghị định số 55/2024/NĐ-CP ngày 16 tháng 5 năm 2024 của </w:t>
      </w:r>
      <w:r>
        <w:rPr>
          <w:color w:val="000000" w:themeColor="text1"/>
          <w:szCs w:val="28"/>
        </w:rPr>
        <w:t>C</w:t>
      </w:r>
      <w:r w:rsidRPr="009B059E">
        <w:rPr>
          <w:color w:val="000000" w:themeColor="text1"/>
          <w:szCs w:val="28"/>
        </w:rPr>
        <w:t>hính phủ quy định chi tiết một số điều của luật bảo vệ quyền lợi người tiêu dùng</w:t>
      </w:r>
      <w:r>
        <w:rPr>
          <w:color w:val="000000" w:themeColor="text1"/>
          <w:szCs w:val="28"/>
        </w:rPr>
        <w:t>,</w:t>
      </w:r>
      <w:r w:rsidRPr="009B059E">
        <w:rPr>
          <w:color w:val="000000" w:themeColor="text1"/>
          <w:szCs w:val="28"/>
        </w:rPr>
        <w:t xml:space="preserve"> </w:t>
      </w:r>
      <w:r w:rsidRPr="00C73F00">
        <w:rPr>
          <w:color w:val="000000"/>
          <w:szCs w:val="28"/>
        </w:rPr>
        <w:t xml:space="preserve">Nghị định 146/2025/NĐ-CP ngày 12 tháng 6 năm 2025 của Chính phủ quy định về phân cấp, phân quyền trong lĩnh vực công </w:t>
      </w:r>
      <w:r w:rsidRPr="00C73F00">
        <w:rPr>
          <w:color w:val="000000"/>
          <w:szCs w:val="28"/>
        </w:rPr>
        <w:lastRenderedPageBreak/>
        <w:t>nghiệp và thương mại</w:t>
      </w:r>
      <w:r>
        <w:rPr>
          <w:color w:val="000000"/>
          <w:szCs w:val="28"/>
        </w:rPr>
        <w:t xml:space="preserve">; </w:t>
      </w:r>
      <w:r>
        <w:rPr>
          <w:color w:val="000000" w:themeColor="text1"/>
          <w:szCs w:val="28"/>
        </w:rPr>
        <w:t>N</w:t>
      </w:r>
      <w:r w:rsidRPr="00464360">
        <w:rPr>
          <w:color w:val="000000" w:themeColor="text1"/>
          <w:szCs w:val="28"/>
        </w:rPr>
        <w:t xml:space="preserve">ghị định số 137/2026/NĐ-CP ngày 07 tháng 4 năm 2026 của </w:t>
      </w:r>
      <w:r>
        <w:rPr>
          <w:color w:val="000000" w:themeColor="text1"/>
          <w:szCs w:val="28"/>
        </w:rPr>
        <w:t>C</w:t>
      </w:r>
      <w:r w:rsidRPr="00464360">
        <w:rPr>
          <w:color w:val="000000" w:themeColor="text1"/>
          <w:szCs w:val="28"/>
        </w:rPr>
        <w:t>hính phủ về quản lý hoạt động kinh doanh theo phương thức đa cấp</w:t>
      </w:r>
      <w:r w:rsidRPr="00C73F00">
        <w:rPr>
          <w:color w:val="000000"/>
          <w:szCs w:val="28"/>
        </w:rPr>
        <w:t xml:space="preserve">. </w:t>
      </w:r>
    </w:p>
    <w:p w14:paraId="23781B3E" w14:textId="77777777" w:rsidR="00477F33" w:rsidRPr="00E92E45" w:rsidRDefault="00477F33" w:rsidP="00477F33">
      <w:pPr>
        <w:spacing w:before="120" w:after="240"/>
        <w:ind w:firstLine="720"/>
        <w:jc w:val="both"/>
        <w:rPr>
          <w:color w:val="000000" w:themeColor="text1"/>
          <w:szCs w:val="28"/>
        </w:rPr>
      </w:pPr>
      <w:r w:rsidRPr="00C73F00">
        <w:rPr>
          <w:color w:val="000000" w:themeColor="text1"/>
          <w:szCs w:val="28"/>
        </w:rPr>
        <w:t>Bộ Công Thương cũng thực hiện rà soát Nghị quyết số 66</w:t>
      </w:r>
      <w:r>
        <w:rPr>
          <w:color w:val="000000" w:themeColor="text1"/>
          <w:szCs w:val="28"/>
        </w:rPr>
        <w:t>.18</w:t>
      </w:r>
      <w:r w:rsidRPr="00C73F00">
        <w:rPr>
          <w:color w:val="000000" w:themeColor="text1"/>
          <w:szCs w:val="28"/>
        </w:rPr>
        <w:t xml:space="preserve">/NQ-CP ngày </w:t>
      </w:r>
      <w:r>
        <w:rPr>
          <w:color w:val="000000" w:themeColor="text1"/>
          <w:szCs w:val="28"/>
        </w:rPr>
        <w:t>18</w:t>
      </w:r>
      <w:r w:rsidRPr="00C73F00">
        <w:rPr>
          <w:color w:val="000000" w:themeColor="text1"/>
          <w:szCs w:val="28"/>
        </w:rPr>
        <w:t xml:space="preserve"> tháng </w:t>
      </w:r>
      <w:r>
        <w:rPr>
          <w:color w:val="000000" w:themeColor="text1"/>
          <w:szCs w:val="28"/>
        </w:rPr>
        <w:t>5</w:t>
      </w:r>
      <w:r w:rsidRPr="00C73F00">
        <w:rPr>
          <w:color w:val="000000" w:themeColor="text1"/>
          <w:szCs w:val="28"/>
        </w:rPr>
        <w:t xml:space="preserve"> năm 202</w:t>
      </w:r>
      <w:r>
        <w:rPr>
          <w:color w:val="000000" w:themeColor="text1"/>
          <w:szCs w:val="28"/>
        </w:rPr>
        <w:t>6</w:t>
      </w:r>
      <w:r w:rsidRPr="00C73F00">
        <w:rPr>
          <w:color w:val="000000" w:themeColor="text1"/>
          <w:szCs w:val="28"/>
        </w:rPr>
        <w:t xml:space="preserve"> của Chính phủ về </w:t>
      </w:r>
      <w:r>
        <w:rPr>
          <w:color w:val="000000" w:themeColor="text1"/>
          <w:szCs w:val="28"/>
        </w:rPr>
        <w:t>p</w:t>
      </w:r>
      <w:r w:rsidRPr="00E92E45">
        <w:rPr>
          <w:color w:val="000000" w:themeColor="text1"/>
          <w:szCs w:val="28"/>
        </w:rPr>
        <w:t>hân quyền, cắt giảm, đơn giản hóa thủ tục hành chính,</w:t>
      </w:r>
      <w:r>
        <w:rPr>
          <w:color w:val="000000" w:themeColor="text1"/>
          <w:szCs w:val="28"/>
        </w:rPr>
        <w:t xml:space="preserve"> </w:t>
      </w:r>
      <w:r w:rsidRPr="00E92E45">
        <w:rPr>
          <w:color w:val="000000" w:themeColor="text1"/>
          <w:szCs w:val="28"/>
        </w:rPr>
        <w:t>điều kiện kinh doanh</w:t>
      </w:r>
      <w:r>
        <w:rPr>
          <w:color w:val="000000" w:themeColor="text1"/>
          <w:szCs w:val="28"/>
        </w:rPr>
        <w:t xml:space="preserve">. </w:t>
      </w:r>
    </w:p>
    <w:p w14:paraId="51B9E25A" w14:textId="77777777" w:rsidR="00477F33" w:rsidRPr="00273F10" w:rsidRDefault="00477F33" w:rsidP="00477F33">
      <w:pPr>
        <w:spacing w:before="120" w:after="240"/>
        <w:ind w:firstLine="720"/>
        <w:jc w:val="both"/>
        <w:rPr>
          <w:b/>
          <w:color w:val="000000" w:themeColor="text1"/>
          <w:szCs w:val="28"/>
        </w:rPr>
      </w:pPr>
      <w:r w:rsidRPr="005E3751">
        <w:rPr>
          <w:b/>
          <w:color w:val="000000" w:themeColor="text1"/>
          <w:szCs w:val="28"/>
        </w:rPr>
        <w:t>3. Điều ước quốc tế có liên quan đến dự thảo Nghị định</w:t>
      </w:r>
    </w:p>
    <w:p w14:paraId="632D85D0" w14:textId="77777777" w:rsidR="00477F33" w:rsidRPr="0081677A" w:rsidRDefault="00477F33" w:rsidP="00477F33">
      <w:pPr>
        <w:spacing w:before="120" w:after="240"/>
        <w:ind w:firstLine="720"/>
        <w:jc w:val="both"/>
        <w:rPr>
          <w:bCs/>
          <w:color w:val="000000" w:themeColor="text1"/>
          <w:szCs w:val="28"/>
        </w:rPr>
      </w:pPr>
      <w:r w:rsidRPr="0081677A">
        <w:rPr>
          <w:color w:val="000000" w:themeColor="text1"/>
          <w:szCs w:val="28"/>
        </w:rPr>
        <w:t>Bộ Công Thương đã thực hiện rà soát, đảm bảo việc xây dựng dự thảo Nghị định là tương thích với các điều ước quốc tế có liên quan mà nước Cộng hòa xã hội chủ nghĩa Việt Nam là thành viên.</w:t>
      </w:r>
    </w:p>
    <w:p w14:paraId="647364B6" w14:textId="77777777" w:rsidR="00477F33" w:rsidRDefault="00477F33" w:rsidP="00477F33">
      <w:pPr>
        <w:spacing w:before="120" w:line="276" w:lineRule="auto"/>
        <w:rPr>
          <w:b/>
          <w:bCs/>
          <w:color w:val="000000" w:themeColor="text1"/>
        </w:rPr>
      </w:pPr>
    </w:p>
    <w:p w14:paraId="39EB8664" w14:textId="77777777" w:rsidR="00477F33" w:rsidRPr="00CB2CE2" w:rsidRDefault="00477F33" w:rsidP="00477F33">
      <w:pPr>
        <w:spacing w:before="120" w:line="276" w:lineRule="auto"/>
        <w:rPr>
          <w:b/>
          <w:bCs/>
          <w:color w:val="000000" w:themeColor="text1"/>
        </w:rPr>
        <w:sectPr w:rsidR="00477F33" w:rsidRPr="00CB2CE2" w:rsidSect="001C7BF8">
          <w:headerReference w:type="default" r:id="rId6"/>
          <w:pgSz w:w="11906" w:h="16838" w:code="9"/>
          <w:pgMar w:top="1134" w:right="1134" w:bottom="1134" w:left="1701" w:header="720" w:footer="720" w:gutter="0"/>
          <w:cols w:space="720"/>
          <w:titlePg/>
          <w:docGrid w:linePitch="360"/>
        </w:sectPr>
      </w:pPr>
    </w:p>
    <w:p w14:paraId="1B8F6FDD" w14:textId="77777777" w:rsidR="00477F33" w:rsidRPr="00CB2CE2" w:rsidRDefault="00477F33" w:rsidP="00477F33">
      <w:pPr>
        <w:spacing w:before="120" w:after="120" w:line="276" w:lineRule="auto"/>
        <w:rPr>
          <w:b/>
          <w:bCs/>
          <w:color w:val="000000" w:themeColor="text1"/>
        </w:rPr>
      </w:pPr>
      <w:r w:rsidRPr="00CB2CE2">
        <w:rPr>
          <w:b/>
          <w:bCs/>
          <w:color w:val="000000" w:themeColor="text1"/>
        </w:rPr>
        <w:lastRenderedPageBreak/>
        <w:t>1. Chủ trương, đường lối của Đảng có liên quan đến dự thảo Nghị định</w:t>
      </w:r>
    </w:p>
    <w:tbl>
      <w:tblPr>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164"/>
        <w:gridCol w:w="3782"/>
        <w:gridCol w:w="1113"/>
        <w:gridCol w:w="1006"/>
      </w:tblGrid>
      <w:tr w:rsidR="00477F33" w:rsidRPr="007A2B8D" w14:paraId="6242112B" w14:textId="77777777" w:rsidTr="00D45E9B">
        <w:trPr>
          <w:tblHeader/>
        </w:trPr>
        <w:tc>
          <w:tcPr>
            <w:tcW w:w="0" w:type="auto"/>
            <w:shd w:val="clear" w:color="auto" w:fill="FFFFFF"/>
            <w:vAlign w:val="center"/>
          </w:tcPr>
          <w:p w14:paraId="68C33A57" w14:textId="77777777" w:rsidR="00477F33" w:rsidRPr="007A2B8D" w:rsidRDefault="00477F33" w:rsidP="00D45E9B">
            <w:pPr>
              <w:spacing w:before="120" w:line="276" w:lineRule="auto"/>
              <w:ind w:left="567" w:right="570"/>
              <w:jc w:val="center"/>
              <w:rPr>
                <w:b/>
                <w:bCs/>
                <w:color w:val="000000" w:themeColor="text1"/>
                <w:sz w:val="26"/>
                <w:szCs w:val="26"/>
              </w:rPr>
            </w:pPr>
            <w:r w:rsidRPr="007A2B8D">
              <w:rPr>
                <w:b/>
                <w:bCs/>
                <w:color w:val="000000" w:themeColor="text1"/>
                <w:sz w:val="26"/>
                <w:szCs w:val="26"/>
              </w:rPr>
              <w:t>CHÍNH SÁCH/QUY ĐỊNH CỦA DỰ THẢO</w:t>
            </w:r>
          </w:p>
        </w:tc>
        <w:tc>
          <w:tcPr>
            <w:tcW w:w="0" w:type="auto"/>
            <w:shd w:val="clear" w:color="auto" w:fill="FFFFFF"/>
            <w:vAlign w:val="center"/>
          </w:tcPr>
          <w:p w14:paraId="24A1F945" w14:textId="77777777" w:rsidR="00477F33" w:rsidRPr="007A2B8D" w:rsidRDefault="00477F33" w:rsidP="00D45E9B">
            <w:pPr>
              <w:spacing w:before="120" w:line="276" w:lineRule="auto"/>
              <w:ind w:left="567" w:right="570"/>
              <w:jc w:val="center"/>
              <w:rPr>
                <w:b/>
                <w:bCs/>
                <w:color w:val="000000" w:themeColor="text1"/>
                <w:sz w:val="26"/>
                <w:szCs w:val="26"/>
              </w:rPr>
            </w:pPr>
            <w:r w:rsidRPr="007A2B8D">
              <w:rPr>
                <w:b/>
                <w:bCs/>
                <w:color w:val="000000" w:themeColor="text1"/>
                <w:sz w:val="26"/>
                <w:szCs w:val="26"/>
              </w:rPr>
              <w:t>CHỦ TRƯƠNG, ĐƯỜNG LỐI CỦA ĐẢNG</w:t>
            </w:r>
          </w:p>
        </w:tc>
        <w:tc>
          <w:tcPr>
            <w:tcW w:w="0" w:type="auto"/>
            <w:shd w:val="clear" w:color="auto" w:fill="FFFFFF"/>
            <w:vAlign w:val="center"/>
          </w:tcPr>
          <w:p w14:paraId="74E4817D" w14:textId="77777777" w:rsidR="00477F33" w:rsidRPr="007A2B8D" w:rsidRDefault="00477F33" w:rsidP="00D45E9B">
            <w:pPr>
              <w:spacing w:before="120" w:line="276" w:lineRule="auto"/>
              <w:jc w:val="center"/>
              <w:rPr>
                <w:b/>
                <w:bCs/>
                <w:color w:val="000000" w:themeColor="text1"/>
                <w:sz w:val="26"/>
                <w:szCs w:val="26"/>
              </w:rPr>
            </w:pPr>
            <w:r w:rsidRPr="007A2B8D">
              <w:rPr>
                <w:b/>
                <w:bCs/>
                <w:color w:val="000000" w:themeColor="text1"/>
                <w:sz w:val="26"/>
                <w:szCs w:val="26"/>
              </w:rPr>
              <w:t>ĐÁNH GIÁ</w:t>
            </w:r>
          </w:p>
        </w:tc>
        <w:tc>
          <w:tcPr>
            <w:tcW w:w="0" w:type="auto"/>
            <w:shd w:val="clear" w:color="auto" w:fill="FFFFFF"/>
            <w:vAlign w:val="center"/>
          </w:tcPr>
          <w:p w14:paraId="7D4885CD" w14:textId="77777777" w:rsidR="00477F33" w:rsidRPr="007A2B8D" w:rsidRDefault="00477F33" w:rsidP="00D45E9B">
            <w:pPr>
              <w:spacing w:before="120" w:line="276" w:lineRule="auto"/>
              <w:jc w:val="center"/>
              <w:rPr>
                <w:b/>
                <w:bCs/>
                <w:color w:val="000000" w:themeColor="text1"/>
                <w:sz w:val="26"/>
                <w:szCs w:val="26"/>
              </w:rPr>
            </w:pPr>
            <w:r w:rsidRPr="007A2B8D">
              <w:rPr>
                <w:b/>
                <w:bCs/>
                <w:color w:val="000000" w:themeColor="text1"/>
                <w:sz w:val="26"/>
                <w:szCs w:val="26"/>
              </w:rPr>
              <w:t>ĐỀ XUẤT XỬ LÝ</w:t>
            </w:r>
          </w:p>
        </w:tc>
      </w:tr>
      <w:tr w:rsidR="00477F33" w:rsidRPr="007A2B8D" w14:paraId="230BA810" w14:textId="77777777" w:rsidTr="00D45E9B">
        <w:tc>
          <w:tcPr>
            <w:tcW w:w="0" w:type="auto"/>
            <w:shd w:val="clear" w:color="auto" w:fill="FFFFFF"/>
          </w:tcPr>
          <w:p w14:paraId="1B9976AA" w14:textId="77777777" w:rsidR="00477F33" w:rsidRPr="007A2B8D" w:rsidRDefault="00477F33" w:rsidP="00D45E9B">
            <w:pPr>
              <w:tabs>
                <w:tab w:val="left" w:pos="993"/>
              </w:tabs>
              <w:spacing w:before="120"/>
              <w:ind w:left="142" w:right="139"/>
              <w:jc w:val="both"/>
              <w:rPr>
                <w:color w:val="000000" w:themeColor="text1"/>
                <w:sz w:val="26"/>
                <w:szCs w:val="26"/>
              </w:rPr>
            </w:pPr>
            <w:r>
              <w:rPr>
                <w:color w:val="000000" w:themeColor="text1"/>
                <w:sz w:val="26"/>
                <w:szCs w:val="26"/>
              </w:rPr>
              <w:t>Đ</w:t>
            </w:r>
            <w:r w:rsidRPr="007A2B8D">
              <w:rPr>
                <w:color w:val="000000" w:themeColor="text1"/>
                <w:sz w:val="26"/>
                <w:szCs w:val="26"/>
              </w:rPr>
              <w:t>ơn giản hóa TTHC trong lĩnh vực đa cấp</w:t>
            </w:r>
            <w:r>
              <w:rPr>
                <w:color w:val="000000" w:themeColor="text1"/>
                <w:sz w:val="26"/>
                <w:szCs w:val="26"/>
              </w:rPr>
              <w:t xml:space="preserve"> (bỏ phí thẩm định hồ sơ </w:t>
            </w:r>
            <w:r w:rsidRPr="00884ACC">
              <w:rPr>
                <w:color w:val="000000" w:themeColor="text1"/>
                <w:sz w:val="26"/>
                <w:szCs w:val="26"/>
              </w:rPr>
              <w:t>cấp, sửa đổi bổ sung, gia hạn giấy chứng nhận đăng ký hoạt động bán hàng đa cấp</w:t>
            </w:r>
            <w:r>
              <w:rPr>
                <w:color w:val="000000" w:themeColor="text1"/>
                <w:sz w:val="26"/>
                <w:szCs w:val="26"/>
              </w:rPr>
              <w:t>)</w:t>
            </w:r>
          </w:p>
        </w:tc>
        <w:tc>
          <w:tcPr>
            <w:tcW w:w="0" w:type="auto"/>
            <w:shd w:val="clear" w:color="auto" w:fill="FFFFFF"/>
          </w:tcPr>
          <w:p w14:paraId="696A1BA4" w14:textId="77777777" w:rsidR="00477F33" w:rsidRPr="007A2B8D" w:rsidRDefault="00477F33" w:rsidP="00D45E9B">
            <w:pPr>
              <w:tabs>
                <w:tab w:val="left" w:pos="993"/>
              </w:tabs>
              <w:spacing w:before="120"/>
              <w:ind w:left="142" w:right="139"/>
              <w:jc w:val="both"/>
              <w:rPr>
                <w:color w:val="000000" w:themeColor="text1"/>
                <w:sz w:val="26"/>
                <w:szCs w:val="26"/>
              </w:rPr>
            </w:pPr>
            <w:r w:rsidRPr="00855628">
              <w:rPr>
                <w:b/>
                <w:color w:val="000000" w:themeColor="text1"/>
                <w:sz w:val="26"/>
                <w:szCs w:val="26"/>
              </w:rPr>
              <w:t>Nghị quyết số 68-NQ/TW ngày 04/5/2025 của Bộ Chính trị về phát triển kinh tế tư nhân:</w:t>
            </w:r>
            <w:r w:rsidRPr="007A2B8D">
              <w:rPr>
                <w:color w:val="000000" w:themeColor="text1"/>
                <w:sz w:val="26"/>
                <w:szCs w:val="26"/>
              </w:rPr>
              <w:t xml:space="preserve"> </w:t>
            </w:r>
            <w:r w:rsidRPr="00855628">
              <w:rPr>
                <w:i/>
                <w:color w:val="000000" w:themeColor="text1"/>
                <w:sz w:val="26"/>
                <w:szCs w:val="26"/>
              </w:rPr>
              <w:t>“</w:t>
            </w:r>
            <w:r w:rsidRPr="00855628">
              <w:rPr>
                <w:i/>
                <w:color w:val="000000" w:themeColor="text1"/>
                <w:sz w:val="26"/>
                <w:szCs w:val="26"/>
                <w:shd w:val="clear" w:color="auto" w:fill="FFFFFF"/>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p>
          <w:p w14:paraId="26B35226" w14:textId="77777777" w:rsidR="00477F33" w:rsidRDefault="00477F33" w:rsidP="00D45E9B">
            <w:pPr>
              <w:tabs>
                <w:tab w:val="left" w:pos="993"/>
              </w:tabs>
              <w:spacing w:before="120"/>
              <w:ind w:left="142" w:right="139"/>
              <w:jc w:val="both"/>
              <w:rPr>
                <w:i/>
                <w:color w:val="000000" w:themeColor="text1"/>
                <w:sz w:val="26"/>
                <w:szCs w:val="26"/>
                <w:shd w:val="clear" w:color="auto" w:fill="FFFFFF"/>
              </w:rPr>
            </w:pPr>
            <w:r w:rsidRPr="00855628">
              <w:rPr>
                <w:b/>
                <w:color w:val="000000" w:themeColor="text1"/>
                <w:sz w:val="26"/>
                <w:szCs w:val="26"/>
              </w:rPr>
              <w:t>Nghị quyết số 11-NQ/TW ngày 03/6/2017 (Hội nghị TW5 khóa XII) về hoàn thiện thể chế kinh tế thị trường định hướng XHCN:</w:t>
            </w:r>
            <w:r w:rsidRPr="007A2B8D">
              <w:rPr>
                <w:color w:val="000000" w:themeColor="text1"/>
                <w:sz w:val="26"/>
                <w:szCs w:val="26"/>
              </w:rPr>
              <w:t xml:space="preserve"> </w:t>
            </w:r>
            <w:r w:rsidRPr="00FF6D12">
              <w:rPr>
                <w:i/>
                <w:color w:val="000000" w:themeColor="text1"/>
                <w:sz w:val="26"/>
                <w:szCs w:val="26"/>
              </w:rPr>
              <w:t>“</w:t>
            </w:r>
            <w:r w:rsidRPr="00FF6D12">
              <w:rPr>
                <w:i/>
                <w:color w:val="000000" w:themeColor="text1"/>
                <w:sz w:val="26"/>
                <w:szCs w:val="26"/>
                <w:shd w:val="clear" w:color="auto" w:fill="FFFFFF"/>
              </w:rPr>
              <w:t>Hoàn thiện pháp luật về đầu tư, kinh doanh, nhất là về đầu tư công, đấu thầu. Bảo đảm quyền tự do kinh doanh, cạnh tranh lành mạnh của các chủ thể kinh tế đã được </w:t>
            </w:r>
            <w:bookmarkStart w:id="1" w:name="tvpllink_khhhnejlqt_1"/>
            <w:r w:rsidRPr="00FF6D12">
              <w:rPr>
                <w:i/>
                <w:color w:val="000000" w:themeColor="text1"/>
                <w:sz w:val="26"/>
                <w:szCs w:val="26"/>
              </w:rPr>
              <w:fldChar w:fldCharType="begin"/>
            </w:r>
            <w:r w:rsidRPr="00FF6D12">
              <w:rPr>
                <w:i/>
                <w:color w:val="000000" w:themeColor="text1"/>
                <w:sz w:val="26"/>
                <w:szCs w:val="26"/>
              </w:rPr>
              <w:instrText xml:space="preserve"> HYPERLINK "https://thuvienphapluat.vn/van-ban/Bo-may-hanh-chinh/Hien-phap-nam-2013-215627.aspx" \t "_blank" </w:instrText>
            </w:r>
            <w:r w:rsidRPr="00FF6D12">
              <w:rPr>
                <w:i/>
                <w:color w:val="000000" w:themeColor="text1"/>
                <w:sz w:val="26"/>
                <w:szCs w:val="26"/>
              </w:rPr>
              <w:fldChar w:fldCharType="separate"/>
            </w:r>
            <w:r w:rsidRPr="00FF6D12">
              <w:rPr>
                <w:rStyle w:val="Hyperlink"/>
                <w:i/>
                <w:color w:val="000000" w:themeColor="text1"/>
                <w:sz w:val="26"/>
                <w:szCs w:val="26"/>
                <w:shd w:val="clear" w:color="auto" w:fill="FFFFFF"/>
              </w:rPr>
              <w:t>Hiến pháp</w:t>
            </w:r>
            <w:r w:rsidRPr="00FF6D12">
              <w:rPr>
                <w:i/>
                <w:color w:val="000000" w:themeColor="text1"/>
                <w:sz w:val="26"/>
                <w:szCs w:val="26"/>
              </w:rPr>
              <w:fldChar w:fldCharType="end"/>
            </w:r>
            <w:bookmarkEnd w:id="1"/>
            <w:r w:rsidRPr="00FF6D12">
              <w:rPr>
                <w:i/>
                <w:color w:val="000000" w:themeColor="text1"/>
                <w:sz w:val="26"/>
                <w:szCs w:val="26"/>
                <w:shd w:val="clear" w:color="auto" w:fill="FFFFFF"/>
              </w:rPr>
              <w:t xml:space="preserve"> quy định; xóa bỏ các rào cản đối với hoạt động đầu tư, kinh doanh. </w:t>
            </w:r>
            <w:r w:rsidRPr="00FF6D12">
              <w:rPr>
                <w:b/>
                <w:i/>
                <w:color w:val="000000" w:themeColor="text1"/>
                <w:sz w:val="26"/>
                <w:szCs w:val="26"/>
                <w:shd w:val="clear" w:color="auto" w:fill="FFFFFF"/>
              </w:rPr>
              <w:t>Đẩy mạnh cải cách thủ tục hành chính.</w:t>
            </w:r>
            <w:r w:rsidRPr="00FF6D12">
              <w:rPr>
                <w:i/>
                <w:color w:val="000000" w:themeColor="text1"/>
                <w:sz w:val="26"/>
                <w:szCs w:val="26"/>
                <w:shd w:val="clear" w:color="auto" w:fill="FFFFFF"/>
              </w:rPr>
              <w:t xml:space="preserve"> Hoàn thiện các quy định liên quan để khuyến khích và tạo điều kiện thuận lợi nhất cho hoạt động khởi nghiệp.”</w:t>
            </w:r>
          </w:p>
          <w:p w14:paraId="4863410A" w14:textId="77777777" w:rsidR="00477F33" w:rsidRPr="00884ACC" w:rsidRDefault="00477F33" w:rsidP="00D45E9B">
            <w:pPr>
              <w:tabs>
                <w:tab w:val="left" w:pos="993"/>
              </w:tabs>
              <w:spacing w:before="120"/>
              <w:ind w:left="142" w:right="139"/>
              <w:jc w:val="both"/>
              <w:rPr>
                <w:b/>
                <w:color w:val="000000" w:themeColor="text1"/>
                <w:sz w:val="26"/>
                <w:szCs w:val="26"/>
              </w:rPr>
            </w:pPr>
            <w:r w:rsidRPr="00884ACC">
              <w:rPr>
                <w:b/>
                <w:color w:val="000000" w:themeColor="text1"/>
                <w:sz w:val="26"/>
                <w:szCs w:val="26"/>
              </w:rPr>
              <w:t xml:space="preserve">Nghị quyết số 66.18/2026/NQ-CP ngày 18 tháng 5 năm 2026 </w:t>
            </w:r>
            <w:r w:rsidRPr="00884ACC">
              <w:rPr>
                <w:b/>
                <w:color w:val="000000" w:themeColor="text1"/>
                <w:sz w:val="26"/>
                <w:szCs w:val="26"/>
              </w:rPr>
              <w:lastRenderedPageBreak/>
              <w:t xml:space="preserve">của Chính phủ v/v phân quyền, cắt giảm, đơn giản hóa thủ tục hành chính, điều kiện kinh doanh: </w:t>
            </w:r>
            <w:r w:rsidRPr="00884ACC">
              <w:rPr>
                <w:color w:val="000000" w:themeColor="text1"/>
              </w:rPr>
              <w:t>Không thực hiện phí thẩm định cấp giấy chứng nhận đăng ký hoạt động bán hàng đa cấp tại </w:t>
            </w:r>
            <w:r w:rsidRPr="00884ACC">
              <w:rPr>
                <w:rStyle w:val="noi-dung-tham-chieu"/>
                <w:color w:val="000000" w:themeColor="text1"/>
              </w:rPr>
              <w:t>số thứ tự 7.2 Mục II phần A Phụ lục số 01 ban hành kèm theo Luật Phí và lệ phí số 97/2015/QH13</w:t>
            </w:r>
          </w:p>
        </w:tc>
        <w:tc>
          <w:tcPr>
            <w:tcW w:w="0" w:type="auto"/>
            <w:shd w:val="clear" w:color="auto" w:fill="FFFFFF"/>
          </w:tcPr>
          <w:p w14:paraId="22C2F02E" w14:textId="77777777" w:rsidR="00477F33" w:rsidRPr="007A2B8D" w:rsidRDefault="00477F33" w:rsidP="00D45E9B">
            <w:pPr>
              <w:spacing w:before="120"/>
              <w:ind w:right="60"/>
              <w:jc w:val="both"/>
              <w:rPr>
                <w:color w:val="000000" w:themeColor="text1"/>
                <w:sz w:val="26"/>
                <w:szCs w:val="26"/>
              </w:rPr>
            </w:pPr>
            <w:r w:rsidRPr="007A2B8D">
              <w:rPr>
                <w:color w:val="000000" w:themeColor="text1"/>
                <w:sz w:val="26"/>
                <w:szCs w:val="26"/>
              </w:rPr>
              <w:lastRenderedPageBreak/>
              <w:t>Phù hợp cao: giảm rào cản pháp lý, giảm chi phí tuân thủ cho DN và NTD.</w:t>
            </w:r>
          </w:p>
        </w:tc>
        <w:tc>
          <w:tcPr>
            <w:tcW w:w="0" w:type="auto"/>
            <w:shd w:val="clear" w:color="auto" w:fill="FFFFFF"/>
          </w:tcPr>
          <w:p w14:paraId="2B84DC7E" w14:textId="77777777" w:rsidR="00477F33" w:rsidRPr="007A2B8D" w:rsidRDefault="00477F33" w:rsidP="00D45E9B">
            <w:pPr>
              <w:spacing w:before="120"/>
              <w:ind w:left="120" w:right="204"/>
              <w:jc w:val="both"/>
              <w:rPr>
                <w:color w:val="000000" w:themeColor="text1"/>
                <w:sz w:val="26"/>
                <w:szCs w:val="26"/>
              </w:rPr>
            </w:pPr>
            <w:r w:rsidRPr="007A2B8D">
              <w:rPr>
                <w:color w:val="000000" w:themeColor="text1"/>
                <w:sz w:val="26"/>
                <w:szCs w:val="26"/>
              </w:rPr>
              <w:t>Quy định như tại Dự thảo Nghị định</w:t>
            </w:r>
          </w:p>
        </w:tc>
      </w:tr>
    </w:tbl>
    <w:p w14:paraId="113B42EF" w14:textId="77777777" w:rsidR="00477F33" w:rsidRDefault="00477F33" w:rsidP="00477F33">
      <w:pPr>
        <w:spacing w:before="120"/>
        <w:rPr>
          <w:b/>
          <w:bCs/>
          <w:color w:val="000000" w:themeColor="text1"/>
        </w:rPr>
      </w:pPr>
      <w:r w:rsidRPr="00CB2CE2">
        <w:rPr>
          <w:b/>
          <w:color w:val="000000" w:themeColor="text1"/>
        </w:rPr>
        <w:t xml:space="preserve">2. </w:t>
      </w:r>
      <w:r w:rsidRPr="00CB2CE2">
        <w:rPr>
          <w:b/>
          <w:bCs/>
          <w:color w:val="000000" w:themeColor="text1"/>
        </w:rPr>
        <w:t>Văn bản quy phạm pháp luật có liên quan đến dự thảo Nghị định</w:t>
      </w:r>
    </w:p>
    <w:p w14:paraId="29838B7D" w14:textId="77777777" w:rsidR="00477F33" w:rsidRPr="00921B29" w:rsidRDefault="00477F33" w:rsidP="00477F33">
      <w:pPr>
        <w:spacing w:before="120"/>
        <w:rPr>
          <w:b/>
          <w:bCs/>
          <w:color w:val="000000" w:themeColor="text1"/>
          <w:sz w:val="10"/>
          <w:szCs w:val="10"/>
        </w:rPr>
      </w:pPr>
    </w:p>
    <w:tbl>
      <w:tblPr>
        <w:tblOverlap w:val="never"/>
        <w:tblW w:w="519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676"/>
        <w:gridCol w:w="2480"/>
        <w:gridCol w:w="1786"/>
        <w:gridCol w:w="2480"/>
      </w:tblGrid>
      <w:tr w:rsidR="00477F33" w:rsidRPr="00921B29" w14:paraId="087C6DD4" w14:textId="77777777" w:rsidTr="00D45E9B">
        <w:trPr>
          <w:tblHeader/>
        </w:trPr>
        <w:tc>
          <w:tcPr>
            <w:tcW w:w="1420" w:type="pct"/>
            <w:shd w:val="clear" w:color="auto" w:fill="FFFFFF"/>
            <w:vAlign w:val="center"/>
          </w:tcPr>
          <w:p w14:paraId="368B0AE2" w14:textId="77777777" w:rsidR="00477F33" w:rsidRPr="00921B29" w:rsidRDefault="00477F33" w:rsidP="00D45E9B">
            <w:pPr>
              <w:spacing w:before="120"/>
              <w:jc w:val="center"/>
              <w:rPr>
                <w:b/>
                <w:bCs/>
                <w:color w:val="000000" w:themeColor="text1"/>
                <w:sz w:val="26"/>
                <w:szCs w:val="26"/>
              </w:rPr>
            </w:pPr>
            <w:bookmarkStart w:id="2" w:name="_Hlk208531269"/>
            <w:r>
              <w:rPr>
                <w:b/>
                <w:bCs/>
                <w:color w:val="000000" w:themeColor="text1"/>
                <w:sz w:val="26"/>
                <w:szCs w:val="26"/>
              </w:rPr>
              <w:t xml:space="preserve">CHÍNH SÁCH/ </w:t>
            </w:r>
            <w:r w:rsidRPr="00921B29">
              <w:rPr>
                <w:b/>
                <w:bCs/>
                <w:color w:val="000000" w:themeColor="text1"/>
                <w:sz w:val="26"/>
                <w:szCs w:val="26"/>
              </w:rPr>
              <w:t>QUY ĐỊNH CỦA DỰ THẢO VĂN BẢN</w:t>
            </w:r>
          </w:p>
        </w:tc>
        <w:tc>
          <w:tcPr>
            <w:tcW w:w="1316" w:type="pct"/>
            <w:shd w:val="clear" w:color="auto" w:fill="FFFFFF"/>
            <w:vAlign w:val="center"/>
          </w:tcPr>
          <w:p w14:paraId="0F2D5D17" w14:textId="77777777" w:rsidR="00477F33" w:rsidRPr="00921B29" w:rsidRDefault="00477F33" w:rsidP="00D45E9B">
            <w:pPr>
              <w:spacing w:before="120"/>
              <w:jc w:val="center"/>
              <w:rPr>
                <w:b/>
                <w:bCs/>
                <w:color w:val="000000" w:themeColor="text1"/>
                <w:sz w:val="26"/>
                <w:szCs w:val="26"/>
              </w:rPr>
            </w:pPr>
            <w:r w:rsidRPr="00921B29">
              <w:rPr>
                <w:b/>
                <w:bCs/>
                <w:color w:val="000000" w:themeColor="text1"/>
                <w:sz w:val="26"/>
                <w:szCs w:val="26"/>
              </w:rPr>
              <w:t>QUY ĐỊNH CỦA PHÁP LUẬT HIỆN HÀNH CÓ LIÊN QUAN</w:t>
            </w:r>
          </w:p>
        </w:tc>
        <w:tc>
          <w:tcPr>
            <w:tcW w:w="948" w:type="pct"/>
            <w:shd w:val="clear" w:color="auto" w:fill="FFFFFF"/>
            <w:vAlign w:val="center"/>
          </w:tcPr>
          <w:p w14:paraId="5A58FECA" w14:textId="77777777" w:rsidR="00477F33" w:rsidRPr="00921B29" w:rsidRDefault="00477F33" w:rsidP="00D45E9B">
            <w:pPr>
              <w:spacing w:before="120"/>
              <w:jc w:val="center"/>
              <w:rPr>
                <w:b/>
                <w:bCs/>
                <w:color w:val="000000" w:themeColor="text1"/>
                <w:sz w:val="26"/>
                <w:szCs w:val="26"/>
              </w:rPr>
            </w:pPr>
            <w:r w:rsidRPr="00921B29">
              <w:rPr>
                <w:b/>
                <w:bCs/>
                <w:color w:val="000000" w:themeColor="text1"/>
                <w:sz w:val="26"/>
                <w:szCs w:val="26"/>
              </w:rPr>
              <w:t>ĐÁNH GIÁ</w:t>
            </w:r>
            <w:r>
              <w:rPr>
                <w:b/>
                <w:bCs/>
                <w:color w:val="000000" w:themeColor="text1"/>
                <w:sz w:val="26"/>
                <w:szCs w:val="26"/>
              </w:rPr>
              <w:t xml:space="preserve"> (Tính hợp hiến, tính hợp pháp, tính thống nhất của chính sách/ dự thảo văn bản)</w:t>
            </w:r>
          </w:p>
        </w:tc>
        <w:tc>
          <w:tcPr>
            <w:tcW w:w="1316" w:type="pct"/>
            <w:shd w:val="clear" w:color="auto" w:fill="FFFFFF"/>
            <w:vAlign w:val="center"/>
          </w:tcPr>
          <w:p w14:paraId="23337782" w14:textId="77777777" w:rsidR="00477F33" w:rsidRPr="00921B29" w:rsidRDefault="00477F33" w:rsidP="00D45E9B">
            <w:pPr>
              <w:spacing w:before="120"/>
              <w:jc w:val="center"/>
              <w:rPr>
                <w:b/>
                <w:bCs/>
                <w:color w:val="000000" w:themeColor="text1"/>
                <w:sz w:val="26"/>
                <w:szCs w:val="26"/>
              </w:rPr>
            </w:pPr>
            <w:r w:rsidRPr="00921B29">
              <w:rPr>
                <w:b/>
                <w:bCs/>
                <w:color w:val="000000" w:themeColor="text1"/>
                <w:sz w:val="26"/>
                <w:szCs w:val="26"/>
              </w:rPr>
              <w:t>ĐỀ XUẤT XỬ LÝ</w:t>
            </w:r>
          </w:p>
        </w:tc>
      </w:tr>
      <w:bookmarkEnd w:id="2"/>
    </w:tbl>
    <w:p w14:paraId="288E08F4" w14:textId="77777777" w:rsidR="00477F33" w:rsidRPr="00EE0FF8" w:rsidRDefault="00477F33" w:rsidP="00477F33">
      <w:pPr>
        <w:spacing w:before="120" w:line="276" w:lineRule="auto"/>
        <w:rPr>
          <w:b/>
          <w:bCs/>
          <w:color w:val="000000" w:themeColor="text1"/>
          <w:sz w:val="10"/>
          <w:szCs w:val="10"/>
        </w:rPr>
      </w:pPr>
    </w:p>
    <w:p w14:paraId="6BFA2F30" w14:textId="77777777" w:rsidR="00477F33" w:rsidRDefault="00477F33" w:rsidP="00477F33">
      <w:pPr>
        <w:spacing w:before="120" w:line="276" w:lineRule="auto"/>
        <w:jc w:val="both"/>
        <w:rPr>
          <w:bCs/>
          <w:color w:val="000000" w:themeColor="text1"/>
        </w:rPr>
      </w:pPr>
      <w:r w:rsidRPr="00CB2CE2">
        <w:rPr>
          <w:b/>
          <w:bCs/>
          <w:color w:val="000000" w:themeColor="text1"/>
        </w:rPr>
        <w:t xml:space="preserve">3. Điều ước quốc tế có liên quan đến dự thảo Nghị định: </w:t>
      </w:r>
      <w:r>
        <w:rPr>
          <w:bCs/>
          <w:color w:val="000000" w:themeColor="text1"/>
        </w:rPr>
        <w:t>Cam kết của Việt Nam trong khuôn khổ WTO (</w:t>
      </w:r>
      <w:r w:rsidRPr="002D7696">
        <w:rPr>
          <w:szCs w:val="28"/>
          <w:lang w:val="nb-NO"/>
        </w:rPr>
        <w:t>Hiệp định chu</w:t>
      </w:r>
      <w:r>
        <w:rPr>
          <w:szCs w:val="28"/>
          <w:lang w:val="nb-NO"/>
        </w:rPr>
        <w:t>ng về thương mại dịch vụ - GATS)</w:t>
      </w:r>
    </w:p>
    <w:p w14:paraId="77F12744" w14:textId="77777777" w:rsidR="00477F33" w:rsidRDefault="00477F33" w:rsidP="00477F33">
      <w:pPr>
        <w:spacing w:before="120" w:line="276" w:lineRule="auto"/>
        <w:rPr>
          <w:b/>
          <w:bCs/>
          <w:color w:val="000000" w:themeColor="text1"/>
        </w:rPr>
      </w:pPr>
      <w:r w:rsidRPr="00B87B2D">
        <w:rPr>
          <w:b/>
          <w:bCs/>
          <w:color w:val="000000" w:themeColor="text1"/>
        </w:rPr>
        <w:t> </w:t>
      </w:r>
    </w:p>
    <w:tbl>
      <w:tblPr>
        <w:tblOverlap w:val="never"/>
        <w:tblW w:w="519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676"/>
        <w:gridCol w:w="2480"/>
        <w:gridCol w:w="1786"/>
        <w:gridCol w:w="2480"/>
      </w:tblGrid>
      <w:tr w:rsidR="00477F33" w:rsidRPr="002D7696" w14:paraId="7D360EF8" w14:textId="77777777" w:rsidTr="00D45E9B">
        <w:trPr>
          <w:tblHeader/>
        </w:trPr>
        <w:tc>
          <w:tcPr>
            <w:tcW w:w="1420" w:type="pct"/>
            <w:shd w:val="clear" w:color="auto" w:fill="FFFFFF"/>
            <w:vAlign w:val="center"/>
          </w:tcPr>
          <w:p w14:paraId="797C4C04" w14:textId="77777777" w:rsidR="00477F33" w:rsidRPr="007A2B8D" w:rsidRDefault="00477F33" w:rsidP="00D45E9B">
            <w:pPr>
              <w:spacing w:before="120"/>
              <w:jc w:val="center"/>
              <w:rPr>
                <w:b/>
                <w:bCs/>
                <w:color w:val="000000" w:themeColor="text1"/>
                <w:sz w:val="26"/>
                <w:szCs w:val="26"/>
              </w:rPr>
            </w:pPr>
            <w:r w:rsidRPr="007A2B8D">
              <w:rPr>
                <w:b/>
                <w:bCs/>
                <w:color w:val="000000" w:themeColor="text1"/>
                <w:sz w:val="26"/>
                <w:szCs w:val="26"/>
              </w:rPr>
              <w:t>CHÍNH SÁCH/ QUY ĐỊNH CỦA DỰ THẢO VĂN BẢN</w:t>
            </w:r>
          </w:p>
        </w:tc>
        <w:tc>
          <w:tcPr>
            <w:tcW w:w="1316" w:type="pct"/>
            <w:shd w:val="clear" w:color="auto" w:fill="FFFFFF"/>
            <w:vAlign w:val="center"/>
          </w:tcPr>
          <w:p w14:paraId="307D4072" w14:textId="77777777" w:rsidR="00477F33" w:rsidRPr="007A2B8D" w:rsidRDefault="00477F33" w:rsidP="00D45E9B">
            <w:pPr>
              <w:spacing w:before="120"/>
              <w:jc w:val="center"/>
              <w:rPr>
                <w:b/>
                <w:bCs/>
                <w:color w:val="000000" w:themeColor="text1"/>
                <w:sz w:val="26"/>
                <w:szCs w:val="26"/>
              </w:rPr>
            </w:pPr>
            <w:r w:rsidRPr="007A2B8D">
              <w:rPr>
                <w:b/>
                <w:bCs/>
                <w:color w:val="000000" w:themeColor="text1"/>
                <w:sz w:val="26"/>
                <w:szCs w:val="26"/>
              </w:rPr>
              <w:t>QUY ĐỊNH CỦA PHÁP LUẬT HIỆN HÀNH CÓ LIÊN QUAN</w:t>
            </w:r>
          </w:p>
        </w:tc>
        <w:tc>
          <w:tcPr>
            <w:tcW w:w="948" w:type="pct"/>
            <w:shd w:val="clear" w:color="auto" w:fill="FFFFFF"/>
            <w:vAlign w:val="center"/>
          </w:tcPr>
          <w:p w14:paraId="501E2D28" w14:textId="77777777" w:rsidR="00477F33" w:rsidRPr="007A2B8D" w:rsidRDefault="00477F33" w:rsidP="00D45E9B">
            <w:pPr>
              <w:spacing w:before="120"/>
              <w:jc w:val="center"/>
              <w:rPr>
                <w:b/>
                <w:bCs/>
                <w:color w:val="000000" w:themeColor="text1"/>
                <w:sz w:val="26"/>
                <w:szCs w:val="26"/>
              </w:rPr>
            </w:pPr>
            <w:r w:rsidRPr="007A2B8D">
              <w:rPr>
                <w:b/>
                <w:bCs/>
                <w:color w:val="000000" w:themeColor="text1"/>
                <w:sz w:val="26"/>
                <w:szCs w:val="26"/>
              </w:rPr>
              <w:t>ĐÁNH GIÁ (chính sách/ dự thảo văn bản tương thích với điều ước quốc tế)</w:t>
            </w:r>
          </w:p>
        </w:tc>
        <w:tc>
          <w:tcPr>
            <w:tcW w:w="1316" w:type="pct"/>
            <w:shd w:val="clear" w:color="auto" w:fill="FFFFFF"/>
            <w:vAlign w:val="center"/>
          </w:tcPr>
          <w:p w14:paraId="30B725E8" w14:textId="77777777" w:rsidR="00477F33" w:rsidRPr="007A2B8D" w:rsidRDefault="00477F33" w:rsidP="00D45E9B">
            <w:pPr>
              <w:spacing w:before="120"/>
              <w:jc w:val="center"/>
              <w:rPr>
                <w:b/>
                <w:bCs/>
                <w:color w:val="000000" w:themeColor="text1"/>
                <w:sz w:val="26"/>
                <w:szCs w:val="26"/>
              </w:rPr>
            </w:pPr>
            <w:r w:rsidRPr="007A2B8D">
              <w:rPr>
                <w:b/>
                <w:bCs/>
                <w:color w:val="000000" w:themeColor="text1"/>
                <w:sz w:val="26"/>
                <w:szCs w:val="26"/>
              </w:rPr>
              <w:t>ĐỀ XUẤT XỬ LÝ</w:t>
            </w:r>
          </w:p>
        </w:tc>
      </w:tr>
    </w:tbl>
    <w:p w14:paraId="1DE92A32" w14:textId="77777777" w:rsidR="00477F33" w:rsidRPr="008A7D83" w:rsidRDefault="00477F33" w:rsidP="00477F33">
      <w:pPr>
        <w:spacing w:before="120" w:line="276" w:lineRule="auto"/>
        <w:rPr>
          <w:b/>
          <w:bCs/>
          <w:color w:val="000000" w:themeColor="text1"/>
          <w:lang w:val="nb-NO"/>
        </w:rPr>
      </w:pPr>
    </w:p>
    <w:p w14:paraId="15047B6F" w14:textId="77777777" w:rsidR="00477F33" w:rsidRPr="008A7D83" w:rsidRDefault="00477F33" w:rsidP="00477F33">
      <w:pPr>
        <w:spacing w:before="120" w:line="276" w:lineRule="auto"/>
        <w:rPr>
          <w:b/>
          <w:bCs/>
          <w:color w:val="000000" w:themeColor="text1"/>
          <w:lang w:val="nb-NO"/>
        </w:rPr>
      </w:pPr>
    </w:p>
    <w:p w14:paraId="714CDC09" w14:textId="77777777" w:rsidR="00477F33" w:rsidRDefault="00477F33"/>
    <w:sectPr w:rsidR="00477F33" w:rsidSect="003666C0">
      <w:headerReference w:type="default" r:id="rId7"/>
      <w:headerReference w:type="first" r:id="rId8"/>
      <w:pgSz w:w="11906" w:h="16838"/>
      <w:pgMar w:top="1134" w:right="1134" w:bottom="1134" w:left="1701" w:header="706" w:footer="0"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4B33CD" w16cex:dateUtc="2026-08-19T11:27:00Z"/>
  <w16cex:commentExtensible w16cex:durableId="7FEF2F8C" w16cex:dateUtc="2026-08-19T10: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EFA1A" w14:textId="77777777" w:rsidR="00977A52" w:rsidRDefault="00977A52">
      <w:r>
        <w:separator/>
      </w:r>
    </w:p>
  </w:endnote>
  <w:endnote w:type="continuationSeparator" w:id="0">
    <w:p w14:paraId="5D1B3507" w14:textId="77777777" w:rsidR="00977A52" w:rsidRDefault="0097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798EB" w14:textId="77777777" w:rsidR="00977A52" w:rsidRDefault="00977A52">
      <w:r>
        <w:separator/>
      </w:r>
    </w:p>
  </w:footnote>
  <w:footnote w:type="continuationSeparator" w:id="0">
    <w:p w14:paraId="27CB5999" w14:textId="77777777" w:rsidR="00977A52" w:rsidRDefault="0097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8782517"/>
      <w:docPartObj>
        <w:docPartGallery w:val="Page Numbers (Top of Page)"/>
        <w:docPartUnique/>
      </w:docPartObj>
    </w:sdtPr>
    <w:sdtEndPr>
      <w:rPr>
        <w:noProof/>
      </w:rPr>
    </w:sdtEndPr>
    <w:sdtContent>
      <w:p w14:paraId="68001ECC" w14:textId="77777777" w:rsidR="00477F33" w:rsidRDefault="00477F3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7AA7144" w14:textId="77777777" w:rsidR="00477F33" w:rsidRDefault="00477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DD322" w14:textId="77777777" w:rsidR="00362070" w:rsidRDefault="009B10F2">
    <w:pPr>
      <w:pStyle w:val="Header"/>
      <w:jc w:val="center"/>
    </w:pPr>
    <w:r>
      <w:fldChar w:fldCharType="begin"/>
    </w:r>
    <w:r>
      <w:instrText xml:space="preserve"> PAGE </w:instrText>
    </w:r>
    <w:r>
      <w:fldChar w:fldCharType="separate"/>
    </w:r>
    <w:r>
      <w:t>5</w:t>
    </w:r>
    <w:r>
      <w:fldChar w:fldCharType="end"/>
    </w:r>
  </w:p>
  <w:p w14:paraId="1FE98231" w14:textId="77777777" w:rsidR="00362070" w:rsidRDefault="003620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04E9" w14:textId="77777777" w:rsidR="00362070" w:rsidRDefault="003620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070"/>
    <w:rsid w:val="00016293"/>
    <w:rsid w:val="000271C5"/>
    <w:rsid w:val="00041184"/>
    <w:rsid w:val="00063D43"/>
    <w:rsid w:val="00074CE2"/>
    <w:rsid w:val="0008700D"/>
    <w:rsid w:val="000A56CA"/>
    <w:rsid w:val="000F7872"/>
    <w:rsid w:val="001150DF"/>
    <w:rsid w:val="001203D6"/>
    <w:rsid w:val="0015535A"/>
    <w:rsid w:val="00155D4C"/>
    <w:rsid w:val="00157B3F"/>
    <w:rsid w:val="00163916"/>
    <w:rsid w:val="00183E2E"/>
    <w:rsid w:val="00197EE1"/>
    <w:rsid w:val="001A3D10"/>
    <w:rsid w:val="001C7E9E"/>
    <w:rsid w:val="0020374C"/>
    <w:rsid w:val="002439C5"/>
    <w:rsid w:val="00244D64"/>
    <w:rsid w:val="002510EB"/>
    <w:rsid w:val="002D689D"/>
    <w:rsid w:val="002E15F9"/>
    <w:rsid w:val="002E7BA3"/>
    <w:rsid w:val="00341E96"/>
    <w:rsid w:val="00361E51"/>
    <w:rsid w:val="00362070"/>
    <w:rsid w:val="003666C0"/>
    <w:rsid w:val="00384A15"/>
    <w:rsid w:val="003B3925"/>
    <w:rsid w:val="003C4821"/>
    <w:rsid w:val="003C6092"/>
    <w:rsid w:val="00421915"/>
    <w:rsid w:val="00431B4D"/>
    <w:rsid w:val="0045219B"/>
    <w:rsid w:val="00462A78"/>
    <w:rsid w:val="00463F6F"/>
    <w:rsid w:val="004747AF"/>
    <w:rsid w:val="00477F33"/>
    <w:rsid w:val="004866EF"/>
    <w:rsid w:val="004A08CE"/>
    <w:rsid w:val="004A51B3"/>
    <w:rsid w:val="004D58EB"/>
    <w:rsid w:val="004D7A34"/>
    <w:rsid w:val="004F214D"/>
    <w:rsid w:val="0050369A"/>
    <w:rsid w:val="0051127C"/>
    <w:rsid w:val="00514EE3"/>
    <w:rsid w:val="00516290"/>
    <w:rsid w:val="0051725E"/>
    <w:rsid w:val="00525A4E"/>
    <w:rsid w:val="0055047B"/>
    <w:rsid w:val="00585502"/>
    <w:rsid w:val="005915A7"/>
    <w:rsid w:val="005B0EB7"/>
    <w:rsid w:val="005C45C7"/>
    <w:rsid w:val="005D2117"/>
    <w:rsid w:val="005E38D0"/>
    <w:rsid w:val="00650C1C"/>
    <w:rsid w:val="006B589B"/>
    <w:rsid w:val="006D09D2"/>
    <w:rsid w:val="006E08CA"/>
    <w:rsid w:val="006E08CE"/>
    <w:rsid w:val="006F0953"/>
    <w:rsid w:val="00760FDF"/>
    <w:rsid w:val="0076705B"/>
    <w:rsid w:val="00777DAD"/>
    <w:rsid w:val="00790BBC"/>
    <w:rsid w:val="007930FA"/>
    <w:rsid w:val="007946C1"/>
    <w:rsid w:val="007B0FFF"/>
    <w:rsid w:val="007B4FCE"/>
    <w:rsid w:val="007C3D15"/>
    <w:rsid w:val="007D4092"/>
    <w:rsid w:val="007E25EE"/>
    <w:rsid w:val="007F2F26"/>
    <w:rsid w:val="008418C9"/>
    <w:rsid w:val="008649A6"/>
    <w:rsid w:val="0087052F"/>
    <w:rsid w:val="00896498"/>
    <w:rsid w:val="008A0241"/>
    <w:rsid w:val="00925EF9"/>
    <w:rsid w:val="009565CF"/>
    <w:rsid w:val="00977A52"/>
    <w:rsid w:val="00980049"/>
    <w:rsid w:val="00993F41"/>
    <w:rsid w:val="009B10F2"/>
    <w:rsid w:val="009C7BA3"/>
    <w:rsid w:val="009D5563"/>
    <w:rsid w:val="009D72D4"/>
    <w:rsid w:val="009E4B7C"/>
    <w:rsid w:val="00A01030"/>
    <w:rsid w:val="00A467E6"/>
    <w:rsid w:val="00A46E5E"/>
    <w:rsid w:val="00A63753"/>
    <w:rsid w:val="00A944EA"/>
    <w:rsid w:val="00AF54B0"/>
    <w:rsid w:val="00B13569"/>
    <w:rsid w:val="00B14059"/>
    <w:rsid w:val="00B27A80"/>
    <w:rsid w:val="00B30F68"/>
    <w:rsid w:val="00B45569"/>
    <w:rsid w:val="00B50EA0"/>
    <w:rsid w:val="00B80726"/>
    <w:rsid w:val="00B8194D"/>
    <w:rsid w:val="00BD0402"/>
    <w:rsid w:val="00BD3E3D"/>
    <w:rsid w:val="00BE75D6"/>
    <w:rsid w:val="00C04630"/>
    <w:rsid w:val="00C07B3A"/>
    <w:rsid w:val="00C117D9"/>
    <w:rsid w:val="00C149EF"/>
    <w:rsid w:val="00C42325"/>
    <w:rsid w:val="00C4510A"/>
    <w:rsid w:val="00C70A1A"/>
    <w:rsid w:val="00C75355"/>
    <w:rsid w:val="00C76994"/>
    <w:rsid w:val="00C94801"/>
    <w:rsid w:val="00CE5804"/>
    <w:rsid w:val="00D02C66"/>
    <w:rsid w:val="00D22114"/>
    <w:rsid w:val="00D46B95"/>
    <w:rsid w:val="00D62A54"/>
    <w:rsid w:val="00D701F6"/>
    <w:rsid w:val="00D71E35"/>
    <w:rsid w:val="00DA1BDE"/>
    <w:rsid w:val="00DC76E1"/>
    <w:rsid w:val="00DF03A8"/>
    <w:rsid w:val="00E07BFE"/>
    <w:rsid w:val="00E75C37"/>
    <w:rsid w:val="00E84003"/>
    <w:rsid w:val="00E8623C"/>
    <w:rsid w:val="00E87BE9"/>
    <w:rsid w:val="00E91F6E"/>
    <w:rsid w:val="00EA1464"/>
    <w:rsid w:val="00EB4E04"/>
    <w:rsid w:val="00EC4125"/>
    <w:rsid w:val="00ED3C0E"/>
    <w:rsid w:val="00EE1575"/>
    <w:rsid w:val="00EE57FF"/>
    <w:rsid w:val="00F12BED"/>
    <w:rsid w:val="00F26EAF"/>
    <w:rsid w:val="00F71F05"/>
    <w:rsid w:val="00F74B4E"/>
    <w:rsid w:val="00FC4004"/>
    <w:rsid w:val="00FC4897"/>
    <w:rsid w:val="00FD5822"/>
    <w:rsid w:val="00FE0B96"/>
    <w:rsid w:val="00FE7B33"/>
    <w:rsid w:val="00FF5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D5E9D"/>
  <w15:docId w15:val="{AC46CBE0-1B3C-450E-8224-8FE37930C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Arial"/>
      <w:sz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vertAlign w:val="superscript"/>
    </w:rPr>
  </w:style>
  <w:style w:type="character" w:customStyle="1" w:styleId="FootnoteTextChar">
    <w:name w:val="Footnote Text Char"/>
    <w:qFormat/>
    <w:rPr>
      <w:rFonts w:ascii="Times New Roman" w:hAnsi="Times New Roman" w:cs="Times New Roman"/>
    </w:rPr>
  </w:style>
  <w:style w:type="character" w:customStyle="1" w:styleId="HeaderChar">
    <w:name w:val="Header Char"/>
    <w:uiPriority w:val="99"/>
    <w:qFormat/>
    <w:rPr>
      <w:rFonts w:ascii="Arial" w:eastAsia="Times New Roman" w:hAnsi="Arial" w:cs="Arial"/>
      <w:lang w:val="vi-VN"/>
    </w:rPr>
  </w:style>
  <w:style w:type="character" w:customStyle="1" w:styleId="FooterChar">
    <w:name w:val="Footer Char"/>
    <w:qFormat/>
    <w:rPr>
      <w:rFonts w:ascii="Arial" w:eastAsia="Times New Roman" w:hAnsi="Arial" w:cs="Arial"/>
      <w:lang w:val="vi-VN"/>
    </w:rPr>
  </w:style>
  <w:style w:type="character" w:customStyle="1" w:styleId="BalloonTextChar">
    <w:name w:val="Balloon Text Char"/>
    <w:qFormat/>
    <w:rPr>
      <w:rFonts w:ascii="Segoe UI" w:eastAsia="Times New Roman" w:hAnsi="Segoe UI" w:cs="Segoe UI"/>
      <w:sz w:val="18"/>
      <w:szCs w:val="18"/>
      <w:lang w:val="vi-V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FootnoteText">
    <w:name w:val="footnote text"/>
    <w:basedOn w:val="Normal"/>
    <w:rPr>
      <w:rFonts w:eastAsia="Calibri" w:cs="Times New Roman"/>
      <w:lang w:val="en-U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uiPriority w:val="99"/>
    <w:pPr>
      <w:tabs>
        <w:tab w:val="center" w:pos="4680"/>
        <w:tab w:val="right" w:pos="9360"/>
      </w:tabs>
    </w:pPr>
  </w:style>
  <w:style w:type="paragraph" w:styleId="Footer">
    <w:name w:val="footer"/>
    <w:basedOn w:val="Normal"/>
    <w:pPr>
      <w:tabs>
        <w:tab w:val="center" w:pos="4680"/>
        <w:tab w:val="right" w:pos="9360"/>
      </w:tabs>
    </w:pPr>
  </w:style>
  <w:style w:type="paragraph" w:styleId="BalloonText">
    <w:name w:val="Balloon Text"/>
    <w:basedOn w:val="Normal"/>
    <w:qFormat/>
    <w:rPr>
      <w:rFonts w:ascii="Segoe UI" w:hAnsi="Segoe UI" w:cs="Segoe UI"/>
      <w:sz w:val="18"/>
      <w:szCs w:val="1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BaoCaoNote">
    <w:name w:val="BaoCaoNote"/>
    <w:pPr>
      <w:suppressAutoHyphens/>
    </w:pPr>
    <w:rPr>
      <w:rFonts w:ascii="Times New Roman" w:eastAsia="Times New Roman" w:hAnsi="Times New Roman"/>
      <w:sz w:val="22"/>
      <w:szCs w:val="24"/>
      <w:lang w:eastAsia="zh-CN" w:bidi="hi-IN"/>
    </w:rPr>
  </w:style>
  <w:style w:type="character" w:styleId="Hyperlink">
    <w:name w:val="Hyperlink"/>
    <w:uiPriority w:val="99"/>
    <w:unhideWhenUsed/>
    <w:rsid w:val="00E91F6E"/>
    <w:rPr>
      <w:color w:val="0000EE"/>
      <w:u w:val="single"/>
    </w:rPr>
  </w:style>
  <w:style w:type="character" w:styleId="UnresolvedMention">
    <w:name w:val="Unresolved Mention"/>
    <w:uiPriority w:val="99"/>
    <w:semiHidden/>
    <w:unhideWhenUsed/>
    <w:rsid w:val="00E91F6E"/>
    <w:rPr>
      <w:color w:val="605E5C"/>
      <w:shd w:val="clear" w:color="auto" w:fill="E1DFDD"/>
    </w:rPr>
  </w:style>
  <w:style w:type="character" w:styleId="CommentReference">
    <w:name w:val="annotation reference"/>
    <w:basedOn w:val="DefaultParagraphFont"/>
    <w:uiPriority w:val="99"/>
    <w:semiHidden/>
    <w:unhideWhenUsed/>
    <w:rsid w:val="0076705B"/>
    <w:rPr>
      <w:sz w:val="16"/>
      <w:szCs w:val="16"/>
    </w:rPr>
  </w:style>
  <w:style w:type="paragraph" w:styleId="CommentText">
    <w:name w:val="annotation text"/>
    <w:basedOn w:val="Normal"/>
    <w:link w:val="CommentTextChar"/>
    <w:uiPriority w:val="99"/>
    <w:semiHidden/>
    <w:unhideWhenUsed/>
    <w:rsid w:val="0076705B"/>
    <w:rPr>
      <w:sz w:val="20"/>
    </w:rPr>
  </w:style>
  <w:style w:type="character" w:customStyle="1" w:styleId="CommentTextChar">
    <w:name w:val="Comment Text Char"/>
    <w:basedOn w:val="DefaultParagraphFont"/>
    <w:link w:val="CommentText"/>
    <w:uiPriority w:val="99"/>
    <w:semiHidden/>
    <w:rsid w:val="0076705B"/>
    <w:rPr>
      <w:rFonts w:ascii="Times New Roman" w:eastAsia="Times New Roman" w:hAnsi="Times New Roman" w:cs="Arial"/>
      <w:lang w:val="vi-VN" w:eastAsia="zh-CN"/>
    </w:rPr>
  </w:style>
  <w:style w:type="paragraph" w:styleId="CommentSubject">
    <w:name w:val="annotation subject"/>
    <w:basedOn w:val="CommentText"/>
    <w:next w:val="CommentText"/>
    <w:link w:val="CommentSubjectChar"/>
    <w:uiPriority w:val="99"/>
    <w:semiHidden/>
    <w:unhideWhenUsed/>
    <w:rsid w:val="0076705B"/>
    <w:rPr>
      <w:b/>
      <w:bCs/>
    </w:rPr>
  </w:style>
  <w:style w:type="character" w:customStyle="1" w:styleId="CommentSubjectChar">
    <w:name w:val="Comment Subject Char"/>
    <w:basedOn w:val="CommentTextChar"/>
    <w:link w:val="CommentSubject"/>
    <w:uiPriority w:val="99"/>
    <w:semiHidden/>
    <w:rsid w:val="0076705B"/>
    <w:rPr>
      <w:rFonts w:ascii="Times New Roman" w:eastAsia="Times New Roman" w:hAnsi="Times New Roman" w:cs="Arial"/>
      <w:b/>
      <w:bCs/>
      <w:lang w:val="vi-VN" w:eastAsia="zh-CN"/>
    </w:rPr>
  </w:style>
  <w:style w:type="paragraph" w:styleId="Revision">
    <w:name w:val="Revision"/>
    <w:hidden/>
    <w:uiPriority w:val="99"/>
    <w:semiHidden/>
    <w:rsid w:val="007D4092"/>
    <w:rPr>
      <w:rFonts w:ascii="Times New Roman" w:eastAsia="Times New Roman" w:hAnsi="Times New Roman" w:cs="Arial"/>
      <w:sz w:val="28"/>
      <w:lang w:val="vi-VN" w:eastAsia="zh-CN"/>
    </w:rPr>
  </w:style>
  <w:style w:type="character" w:customStyle="1" w:styleId="noi-dung-tham-chieu">
    <w:name w:val="noi-dung-tham-chieu"/>
    <w:basedOn w:val="DefaultParagraphFont"/>
    <w:rsid w:val="00477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79373">
      <w:bodyDiv w:val="1"/>
      <w:marLeft w:val="0"/>
      <w:marRight w:val="0"/>
      <w:marTop w:val="0"/>
      <w:marBottom w:val="0"/>
      <w:divBdr>
        <w:top w:val="none" w:sz="0" w:space="0" w:color="auto"/>
        <w:left w:val="none" w:sz="0" w:space="0" w:color="auto"/>
        <w:bottom w:val="none" w:sz="0" w:space="0" w:color="auto"/>
        <w:right w:val="none" w:sz="0" w:space="0" w:color="auto"/>
      </w:divBdr>
    </w:div>
    <w:div w:id="1114717724">
      <w:bodyDiv w:val="1"/>
      <w:marLeft w:val="0"/>
      <w:marRight w:val="0"/>
      <w:marTop w:val="0"/>
      <w:marBottom w:val="0"/>
      <w:divBdr>
        <w:top w:val="none" w:sz="0" w:space="0" w:color="auto"/>
        <w:left w:val="none" w:sz="0" w:space="0" w:color="auto"/>
        <w:bottom w:val="none" w:sz="0" w:space="0" w:color="auto"/>
        <w:right w:val="none" w:sz="0" w:space="0" w:color="auto"/>
      </w:divBdr>
    </w:div>
    <w:div w:id="1610550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14</Pages>
  <Words>4681</Words>
  <Characters>26683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Báo cáo tổng kết thi hành Nghị định số 55/2024/NĐ-CP - bản hoàn thiện</vt:lpstr>
    </vt:vector>
  </TitlesOfParts>
  <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tổng kết thi hành Nghị định số 55/2024/NĐ-CP - bản hoàn thiện</dc:title>
  <dc:subject>Hoàn thiện theo bảng so sánh, thuyết minh dự thảo Thông tư</dc:subject>
  <dc:creator>Ủy ban Cạnh tranh Quốc gia - Bộ Công Thương</dc:creator>
  <cp:keywords>Nghị định 55/2024/NĐ-CP; bảo vệ quyền lợi người tiêu dùng; tổng kết thi hành</cp:keywords>
  <dc:description/>
  <cp:lastModifiedBy>VIỆT Minh. Đoàn</cp:lastModifiedBy>
  <cp:revision>36</cp:revision>
  <cp:lastPrinted>2026-08-14T04:21:00Z</cp:lastPrinted>
  <dcterms:created xsi:type="dcterms:W3CDTF">2026-07-27T09:23:00Z</dcterms:created>
  <dcterms:modified xsi:type="dcterms:W3CDTF">2026-08-20T10:07:00Z</dcterms:modified>
  <dc:language>en-US</dc:language>
</cp:coreProperties>
</file>